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00FF0" w14:textId="7478BF21" w:rsidR="00890953" w:rsidRPr="00241F3B" w:rsidRDefault="00C0039D" w:rsidP="007331D1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58033A7" wp14:editId="424A4245">
                <wp:simplePos x="0" y="0"/>
                <wp:positionH relativeFrom="page">
                  <wp:posOffset>1440180</wp:posOffset>
                </wp:positionH>
                <wp:positionV relativeFrom="page">
                  <wp:posOffset>9429750</wp:posOffset>
                </wp:positionV>
                <wp:extent cx="4060825" cy="153035"/>
                <wp:effectExtent l="0" t="0" r="0" b="952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0BB9B" w14:textId="77777777" w:rsidR="003423BB" w:rsidRPr="005F2E3C" w:rsidRDefault="003423BB" w:rsidP="005F2E3C">
                            <w:pPr>
                              <w:pStyle w:val="Titulkaadresa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58033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13.4pt;margin-top:742.5pt;width:319.75pt;height: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" filled="f" stroked="f">
                <v:textbox style="mso-fit-shape-to-text:t" inset="0,0,0,0">
                  <w:txbxContent>
                    <w:p w14:paraId="08D0BB9B" w14:textId="77777777" w:rsidR="003423BB" w:rsidRPr="005F2E3C" w:rsidRDefault="003423BB" w:rsidP="005F2E3C">
                      <w:pPr>
                        <w:pStyle w:val="Titulkaadresa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75992">
        <w:rPr>
          <w:b/>
        </w:rPr>
        <w:t>Příloha č. 4</w:t>
      </w:r>
    </w:p>
    <w:p w14:paraId="314025AF" w14:textId="77777777" w:rsidR="007331D1" w:rsidRDefault="007331D1"/>
    <w:p w14:paraId="04F26699" w14:textId="77777777" w:rsidR="007331D1" w:rsidRDefault="00D65CED" w:rsidP="007331D1">
      <w:pPr>
        <w:jc w:val="center"/>
        <w:rPr>
          <w:b/>
          <w:sz w:val="22"/>
        </w:rPr>
      </w:pPr>
      <w:r>
        <w:rPr>
          <w:b/>
          <w:sz w:val="22"/>
        </w:rPr>
        <w:t>TECHNICKÁ SPECIFIKACE</w:t>
      </w:r>
    </w:p>
    <w:p w14:paraId="62569BA6" w14:textId="77777777" w:rsidR="007331D1" w:rsidRPr="007331D1" w:rsidRDefault="007331D1" w:rsidP="007331D1">
      <w:pPr>
        <w:jc w:val="center"/>
        <w:rPr>
          <w:b/>
          <w:sz w:val="22"/>
        </w:rPr>
      </w:pPr>
    </w:p>
    <w:tbl>
      <w:tblPr>
        <w:tblStyle w:val="Styl1Tab"/>
        <w:tblW w:w="9810" w:type="dxa"/>
        <w:tblInd w:w="108" w:type="dxa"/>
        <w:tblLook w:val="00A0" w:firstRow="1" w:lastRow="0" w:firstColumn="1" w:lastColumn="0" w:noHBand="0" w:noVBand="0"/>
      </w:tblPr>
      <w:tblGrid>
        <w:gridCol w:w="3686"/>
        <w:gridCol w:w="6124"/>
      </w:tblGrid>
      <w:tr w:rsidR="00F90108" w14:paraId="6115F0F8" w14:textId="77777777" w:rsidTr="00F91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2"/>
          </w:tcPr>
          <w:p w14:paraId="2F9E259E" w14:textId="77777777" w:rsidR="00F90108" w:rsidRPr="00E8790F" w:rsidRDefault="00F90108" w:rsidP="003423BB">
            <w:pPr>
              <w:pStyle w:val="ALtabulka2text"/>
              <w:rPr>
                <w:b/>
                <w:color w:val="FFFFFF" w:themeColor="background1"/>
              </w:rPr>
            </w:pPr>
            <w:r w:rsidRPr="00E8790F">
              <w:rPr>
                <w:b/>
                <w:color w:val="FFFFFF" w:themeColor="background1"/>
              </w:rPr>
              <w:t>1. ZAKÁZKA</w:t>
            </w:r>
          </w:p>
        </w:tc>
      </w:tr>
      <w:tr w:rsidR="00AF629A" w14:paraId="1BE75920" w14:textId="77777777" w:rsidTr="00607CD6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14:paraId="21CA3A61" w14:textId="77777777" w:rsidR="00AF629A" w:rsidRDefault="00AF629A" w:rsidP="00AF629A">
            <w:pPr>
              <w:pStyle w:val="ALtabulka2text"/>
              <w:spacing w:before="0" w:after="0"/>
              <w:jc w:val="right"/>
            </w:pPr>
            <w:r>
              <w:t>Název:</w:t>
            </w:r>
          </w:p>
        </w:tc>
        <w:tc>
          <w:tcPr>
            <w:tcW w:w="6124" w:type="dxa"/>
            <w:vAlign w:val="center"/>
          </w:tcPr>
          <w:p w14:paraId="662E5E5F" w14:textId="6851AA3C" w:rsidR="00AF629A" w:rsidRPr="00F63DAC" w:rsidRDefault="004B6DEF" w:rsidP="00AF629A">
            <w:pPr>
              <w:pStyle w:val="ALtext"/>
              <w:spacing w:before="0" w:after="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Vybudování místa pro předcházení vzniku odpadů ve městě Chyše (dodávka kontejnerů)</w:t>
            </w:r>
          </w:p>
        </w:tc>
      </w:tr>
    </w:tbl>
    <w:p w14:paraId="1552E8B5" w14:textId="77777777" w:rsidR="00F90108" w:rsidRDefault="00F90108" w:rsidP="00F90108">
      <w:pPr>
        <w:rPr>
          <w:b/>
          <w:sz w:val="36"/>
          <w:szCs w:val="36"/>
        </w:rPr>
      </w:pPr>
    </w:p>
    <w:tbl>
      <w:tblPr>
        <w:tblStyle w:val="Styl1Tab"/>
        <w:tblW w:w="9810" w:type="dxa"/>
        <w:tblInd w:w="108" w:type="dxa"/>
        <w:tblLook w:val="00A0" w:firstRow="1" w:lastRow="0" w:firstColumn="1" w:lastColumn="0" w:noHBand="0" w:noVBand="0"/>
      </w:tblPr>
      <w:tblGrid>
        <w:gridCol w:w="3686"/>
        <w:gridCol w:w="6124"/>
      </w:tblGrid>
      <w:tr w:rsidR="00F90108" w14:paraId="717E0738" w14:textId="77777777" w:rsidTr="00F91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2"/>
          </w:tcPr>
          <w:p w14:paraId="28B6378E" w14:textId="77777777" w:rsidR="00F90108" w:rsidRPr="00E8790F" w:rsidRDefault="00F90108" w:rsidP="003423BB">
            <w:pPr>
              <w:pStyle w:val="ALtabulka2text"/>
              <w:rPr>
                <w:b/>
                <w:color w:val="FFFFFF" w:themeColor="background1"/>
              </w:rPr>
            </w:pPr>
            <w:r w:rsidRPr="00E8790F">
              <w:rPr>
                <w:b/>
                <w:color w:val="FFFFFF" w:themeColor="background1"/>
              </w:rPr>
              <w:t>2. ZADAVATEL</w:t>
            </w:r>
          </w:p>
        </w:tc>
      </w:tr>
      <w:tr w:rsidR="004B6DEF" w14:paraId="78562837" w14:textId="77777777" w:rsidTr="007533C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14:paraId="0AE7D7DF" w14:textId="77777777" w:rsidR="004B6DEF" w:rsidRDefault="004B6DEF" w:rsidP="004B6DEF">
            <w:pPr>
              <w:pStyle w:val="ALtext"/>
              <w:spacing w:before="0" w:after="0"/>
              <w:jc w:val="right"/>
            </w:pPr>
            <w:r>
              <w:t>Název:</w:t>
            </w:r>
          </w:p>
        </w:tc>
        <w:tc>
          <w:tcPr>
            <w:tcW w:w="6124" w:type="dxa"/>
            <w:vAlign w:val="center"/>
          </w:tcPr>
          <w:p w14:paraId="7B514878" w14:textId="3534F09C" w:rsidR="004B6DEF" w:rsidRPr="00223C4D" w:rsidRDefault="004B6DEF" w:rsidP="004B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Město Chyše</w:t>
            </w:r>
          </w:p>
        </w:tc>
      </w:tr>
      <w:tr w:rsidR="004B6DEF" w14:paraId="2C1D7E34" w14:textId="77777777" w:rsidTr="007533C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14:paraId="1C51B34E" w14:textId="77777777" w:rsidR="004B6DEF" w:rsidRDefault="004B6DEF" w:rsidP="004B6DEF">
            <w:pPr>
              <w:pStyle w:val="ALtabulka2text"/>
              <w:spacing w:before="0" w:after="0"/>
              <w:jc w:val="right"/>
            </w:pPr>
            <w:r w:rsidRPr="003C7FD9">
              <w:rPr>
                <w:rStyle w:val="ALtextChar"/>
              </w:rPr>
              <w:t>Sídlo / místo podnikání</w:t>
            </w:r>
            <w:r>
              <w:t>:</w:t>
            </w:r>
          </w:p>
        </w:tc>
        <w:tc>
          <w:tcPr>
            <w:tcW w:w="6124" w:type="dxa"/>
            <w:vAlign w:val="center"/>
          </w:tcPr>
          <w:p w14:paraId="05586B6A" w14:textId="4AFF609F" w:rsidR="004B6DEF" w:rsidRPr="000F1E71" w:rsidRDefault="004B6DEF" w:rsidP="004B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Žižkovo náměstí 18, 364 53 Chyše</w:t>
            </w:r>
          </w:p>
        </w:tc>
      </w:tr>
      <w:tr w:rsidR="004B6DEF" w14:paraId="0783ED78" w14:textId="77777777" w:rsidTr="007533C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14:paraId="027F4951" w14:textId="77777777" w:rsidR="004B6DEF" w:rsidRDefault="004B6DEF" w:rsidP="004B6DEF">
            <w:pPr>
              <w:pStyle w:val="ALtabulka2text"/>
              <w:spacing w:before="0" w:after="0"/>
              <w:jc w:val="right"/>
            </w:pPr>
            <w:r>
              <w:t>IČ:</w:t>
            </w:r>
          </w:p>
        </w:tc>
        <w:tc>
          <w:tcPr>
            <w:tcW w:w="6124" w:type="dxa"/>
            <w:vAlign w:val="center"/>
          </w:tcPr>
          <w:p w14:paraId="682C5348" w14:textId="422A8655" w:rsidR="004B6DEF" w:rsidRPr="000F1E71" w:rsidRDefault="004B6DEF" w:rsidP="004B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002 54 614</w:t>
            </w:r>
          </w:p>
        </w:tc>
      </w:tr>
      <w:tr w:rsidR="00F30DEF" w14:paraId="62158449" w14:textId="77777777" w:rsidTr="007533C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  <w:vAlign w:val="center"/>
          </w:tcPr>
          <w:p w14:paraId="6B39C5D2" w14:textId="77777777" w:rsidR="00F30DEF" w:rsidRDefault="00F30DEF" w:rsidP="00F30DEF">
            <w:pPr>
              <w:pStyle w:val="ALtabulka2text"/>
              <w:spacing w:before="0" w:after="0"/>
              <w:jc w:val="right"/>
            </w:pPr>
            <w:r>
              <w:t>DIČ:</w:t>
            </w:r>
          </w:p>
        </w:tc>
        <w:tc>
          <w:tcPr>
            <w:tcW w:w="6124" w:type="dxa"/>
            <w:vAlign w:val="center"/>
          </w:tcPr>
          <w:p w14:paraId="2266F018" w14:textId="5B2D2D4D" w:rsidR="00F30DEF" w:rsidRDefault="004B6DEF" w:rsidP="00F30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Neplátci DPH</w:t>
            </w:r>
          </w:p>
        </w:tc>
      </w:tr>
      <w:tr w:rsidR="00F30DEF" w14:paraId="02DC2A17" w14:textId="77777777" w:rsidTr="00F91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6E80CDDE" w14:textId="77777777" w:rsidR="00F30DEF" w:rsidRDefault="00F30DEF" w:rsidP="00F30DEF">
            <w:pPr>
              <w:pStyle w:val="ALtabulka2text"/>
              <w:jc w:val="right"/>
            </w:pPr>
            <w:r w:rsidRPr="003C7FD9">
              <w:rPr>
                <w:rStyle w:val="ALtextChar"/>
              </w:rPr>
              <w:t>Osoba pověřená výkonem zadavatelských činností</w:t>
            </w:r>
            <w:r>
              <w:t>:</w:t>
            </w:r>
          </w:p>
        </w:tc>
        <w:tc>
          <w:tcPr>
            <w:tcW w:w="6124" w:type="dxa"/>
          </w:tcPr>
          <w:p w14:paraId="22E956A4" w14:textId="77777777" w:rsidR="00F30DEF" w:rsidRPr="007E7E01" w:rsidRDefault="00F30DEF" w:rsidP="00F30DEF">
            <w:pPr>
              <w:pStyle w:val="AL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ALNIO Group s.r.o.</w:t>
            </w:r>
          </w:p>
          <w:p w14:paraId="6CAD8CC5" w14:textId="77777777" w:rsidR="00F30DEF" w:rsidRPr="003C7FD9" w:rsidRDefault="00F30DEF" w:rsidP="00F30DEF">
            <w:pPr>
              <w:pStyle w:val="AL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D9">
              <w:t>Kounicova 284/39, Brno, 602 00, Česká republika</w:t>
            </w:r>
          </w:p>
          <w:p w14:paraId="58FE4E70" w14:textId="77777777" w:rsidR="00F30DEF" w:rsidRPr="003C7FD9" w:rsidRDefault="00F30DEF" w:rsidP="00F30DEF">
            <w:pPr>
              <w:pStyle w:val="ALtex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D9">
              <w:t>IČ: 29305497, DIČ: CZ29305497</w:t>
            </w:r>
          </w:p>
          <w:p w14:paraId="07DB4B15" w14:textId="2F13F5AE" w:rsidR="00F30DEF" w:rsidRDefault="00F30DEF" w:rsidP="00F30DEF">
            <w:pPr>
              <w:pStyle w:val="AL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FD9">
              <w:t>www.</w:t>
            </w:r>
            <w:r>
              <w:t>alnio</w:t>
            </w:r>
            <w:r w:rsidRPr="003C7FD9">
              <w:t>.cz</w:t>
            </w:r>
          </w:p>
        </w:tc>
      </w:tr>
    </w:tbl>
    <w:p w14:paraId="53477671" w14:textId="77777777" w:rsidR="007331D1" w:rsidRDefault="007331D1" w:rsidP="00FD2183">
      <w:pPr>
        <w:rPr>
          <w:b/>
          <w:sz w:val="24"/>
        </w:rPr>
      </w:pPr>
    </w:p>
    <w:p w14:paraId="7797AED5" w14:textId="77777777" w:rsidR="00F90108" w:rsidRDefault="00F90108" w:rsidP="00FD2183">
      <w:pPr>
        <w:rPr>
          <w:b/>
          <w:sz w:val="24"/>
        </w:rPr>
      </w:pPr>
    </w:p>
    <w:tbl>
      <w:tblPr>
        <w:tblStyle w:val="Styl1Tab"/>
        <w:tblW w:w="9810" w:type="dxa"/>
        <w:tblInd w:w="108" w:type="dxa"/>
        <w:tblLook w:val="00A0" w:firstRow="1" w:lastRow="0" w:firstColumn="1" w:lastColumn="0" w:noHBand="0" w:noVBand="0"/>
      </w:tblPr>
      <w:tblGrid>
        <w:gridCol w:w="3686"/>
        <w:gridCol w:w="6124"/>
      </w:tblGrid>
      <w:tr w:rsidR="007331D1" w14:paraId="56D33AAC" w14:textId="77777777" w:rsidTr="00861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gridSpan w:val="2"/>
          </w:tcPr>
          <w:p w14:paraId="111B13CC" w14:textId="77777777" w:rsidR="007331D1" w:rsidRPr="007331D1" w:rsidRDefault="007331D1" w:rsidP="00633F8E">
            <w:pPr>
              <w:pStyle w:val="ALtabulka2text"/>
              <w:rPr>
                <w:b/>
              </w:rPr>
            </w:pPr>
            <w:r w:rsidRPr="00633F8E">
              <w:rPr>
                <w:b/>
                <w:color w:val="FFFFFF" w:themeColor="background1"/>
              </w:rPr>
              <w:t>3. ÚČASTNÍK</w:t>
            </w:r>
          </w:p>
        </w:tc>
      </w:tr>
      <w:tr w:rsidR="007331D1" w14:paraId="36CF30A7" w14:textId="77777777" w:rsidTr="00861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007EAFDB" w14:textId="77777777" w:rsidR="007331D1" w:rsidRDefault="007331D1" w:rsidP="003423BB">
            <w:pPr>
              <w:pStyle w:val="ALtabulka2text"/>
              <w:jc w:val="right"/>
            </w:pPr>
            <w:r>
              <w:t>Název:</w:t>
            </w:r>
          </w:p>
        </w:tc>
        <w:tc>
          <w:tcPr>
            <w:tcW w:w="6124" w:type="dxa"/>
          </w:tcPr>
          <w:p w14:paraId="172D1018" w14:textId="77777777" w:rsidR="007331D1" w:rsidRDefault="007331D1" w:rsidP="003423BB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6F114E15" w14:textId="77777777" w:rsidTr="00861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458A4408" w14:textId="77777777" w:rsidR="007331D1" w:rsidRDefault="007331D1" w:rsidP="003423BB">
            <w:pPr>
              <w:pStyle w:val="ALtabulka2text"/>
              <w:jc w:val="right"/>
            </w:pPr>
            <w:r>
              <w:t>Sídlo / místo podnikání:</w:t>
            </w:r>
          </w:p>
        </w:tc>
        <w:tc>
          <w:tcPr>
            <w:tcW w:w="6124" w:type="dxa"/>
          </w:tcPr>
          <w:p w14:paraId="6460C277" w14:textId="77777777" w:rsidR="007331D1" w:rsidRDefault="007331D1" w:rsidP="003423BB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78B1DD1D" w14:textId="77777777" w:rsidTr="00861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05ED6954" w14:textId="77777777" w:rsidR="007331D1" w:rsidRDefault="007331D1" w:rsidP="003423BB">
            <w:pPr>
              <w:pStyle w:val="ALtabulka2text"/>
              <w:jc w:val="right"/>
            </w:pPr>
            <w:r>
              <w:t>IČ:</w:t>
            </w:r>
          </w:p>
        </w:tc>
        <w:tc>
          <w:tcPr>
            <w:tcW w:w="6124" w:type="dxa"/>
          </w:tcPr>
          <w:p w14:paraId="7FEE6BFE" w14:textId="77777777" w:rsidR="007331D1" w:rsidRDefault="007331D1" w:rsidP="003423BB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02D32AF6" w14:textId="77777777" w:rsidTr="00861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5A7CACD3" w14:textId="77777777" w:rsidR="007331D1" w:rsidRDefault="007331D1" w:rsidP="003423BB">
            <w:pPr>
              <w:pStyle w:val="ALtabulka2text"/>
              <w:jc w:val="right"/>
            </w:pPr>
            <w:r>
              <w:t>DIČ:</w:t>
            </w:r>
          </w:p>
        </w:tc>
        <w:tc>
          <w:tcPr>
            <w:tcW w:w="6124" w:type="dxa"/>
          </w:tcPr>
          <w:p w14:paraId="7BFF0E43" w14:textId="77777777" w:rsidR="007331D1" w:rsidRDefault="007331D1" w:rsidP="003423BB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5346ED5C" w14:textId="77777777" w:rsidTr="00861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7A23D457" w14:textId="77777777" w:rsidR="007331D1" w:rsidRDefault="007331D1" w:rsidP="003423BB">
            <w:pPr>
              <w:pStyle w:val="ALtabulka2text"/>
              <w:jc w:val="right"/>
            </w:pPr>
            <w:r>
              <w:t>Kontaktní osoba:</w:t>
            </w:r>
          </w:p>
        </w:tc>
        <w:tc>
          <w:tcPr>
            <w:tcW w:w="6124" w:type="dxa"/>
          </w:tcPr>
          <w:p w14:paraId="4B95F78E" w14:textId="77777777" w:rsidR="007331D1" w:rsidRDefault="007331D1" w:rsidP="003423BB">
            <w:pPr>
              <w:pStyle w:val="ALtext"/>
              <w:spacing w:before="0"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05FA7F8F" w14:textId="77777777" w:rsidTr="00861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630CB60A" w14:textId="77777777" w:rsidR="007331D1" w:rsidRDefault="007331D1" w:rsidP="003423BB">
            <w:pPr>
              <w:pStyle w:val="ALtabulka2text"/>
              <w:jc w:val="right"/>
            </w:pPr>
            <w:r>
              <w:t>Tel./fax:</w:t>
            </w:r>
          </w:p>
        </w:tc>
        <w:tc>
          <w:tcPr>
            <w:tcW w:w="6124" w:type="dxa"/>
          </w:tcPr>
          <w:p w14:paraId="79B092BE" w14:textId="77777777" w:rsidR="007331D1" w:rsidRDefault="007331D1" w:rsidP="003423BB">
            <w:pPr>
              <w:pStyle w:val="ALtext"/>
              <w:spacing w:before="0"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31D1" w14:paraId="465695BB" w14:textId="77777777" w:rsidTr="00861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14:paraId="75FC403A" w14:textId="77777777" w:rsidR="007331D1" w:rsidRDefault="007331D1" w:rsidP="003423BB">
            <w:pPr>
              <w:pStyle w:val="ALtabulka2text"/>
              <w:jc w:val="right"/>
            </w:pPr>
            <w:r>
              <w:t>E-mail:</w:t>
            </w:r>
          </w:p>
        </w:tc>
        <w:tc>
          <w:tcPr>
            <w:tcW w:w="6124" w:type="dxa"/>
          </w:tcPr>
          <w:p w14:paraId="6938E282" w14:textId="77777777" w:rsidR="007331D1" w:rsidRDefault="007331D1" w:rsidP="003423BB">
            <w:pPr>
              <w:pStyle w:val="ALtext"/>
              <w:spacing w:before="0"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2B78E2" w14:textId="77777777" w:rsidR="00A95060" w:rsidRDefault="00A95060" w:rsidP="002040E8">
      <w:pPr>
        <w:pStyle w:val="ALtext"/>
      </w:pPr>
    </w:p>
    <w:p w14:paraId="77FDD265" w14:textId="77777777" w:rsidR="00D65CED" w:rsidRDefault="00D65CED" w:rsidP="002040E8">
      <w:pPr>
        <w:pStyle w:val="ALtext"/>
        <w:rPr>
          <w:b/>
          <w:lang w:eastAsia="cs-CZ"/>
        </w:rPr>
      </w:pPr>
      <w:r w:rsidRPr="00D65CED">
        <w:rPr>
          <w:lang w:eastAsia="cs-CZ"/>
        </w:rPr>
        <w:t xml:space="preserve">Tímto dokumentem zadavatel stanovuje </w:t>
      </w:r>
      <w:r w:rsidRPr="00D65CED">
        <w:rPr>
          <w:b/>
          <w:lang w:eastAsia="cs-CZ"/>
        </w:rPr>
        <w:t>závazné technické podmínky zadávací dokumentace</w:t>
      </w:r>
      <w:r w:rsidR="001D4AFB">
        <w:rPr>
          <w:lang w:eastAsia="cs-CZ"/>
        </w:rPr>
        <w:t>, které jsou v </w:t>
      </w:r>
      <w:r w:rsidRPr="00D65CED">
        <w:rPr>
          <w:lang w:eastAsia="cs-CZ"/>
        </w:rPr>
        <w:t xml:space="preserve">následující tabulce vymezeny jako požadované technické parametry uvedené v prvním sloupci. Každý technický parametr má vylišenou minimální úroveň hodnoty (viz. druhý sloupec tabulky), jejíž nedodržení bude považováno za nesplnění technických podmínek. </w:t>
      </w:r>
      <w:r w:rsidR="00B6729B">
        <w:rPr>
          <w:b/>
          <w:lang w:eastAsia="cs-CZ"/>
        </w:rPr>
        <w:t xml:space="preserve">Účastník </w:t>
      </w:r>
      <w:r w:rsidRPr="00D65CED">
        <w:rPr>
          <w:b/>
          <w:lang w:eastAsia="cs-CZ"/>
        </w:rPr>
        <w:t>o zakázku v tabulce doplní k jednotlivým parametrům jím nabízené hodnoty ve třetím sloupci</w:t>
      </w:r>
      <w:r>
        <w:rPr>
          <w:b/>
          <w:lang w:eastAsia="cs-CZ"/>
        </w:rPr>
        <w:t>.</w:t>
      </w:r>
    </w:p>
    <w:p w14:paraId="5F7D5AE9" w14:textId="77777777" w:rsidR="00D65CED" w:rsidRPr="000F340D" w:rsidRDefault="00D65CED" w:rsidP="00D65CED">
      <w:pPr>
        <w:spacing w:after="60" w:line="276" w:lineRule="auto"/>
        <w:rPr>
          <w:b/>
          <w:u w:val="single"/>
        </w:rPr>
      </w:pPr>
      <w:r w:rsidRPr="000F340D">
        <w:rPr>
          <w:b/>
          <w:u w:val="single"/>
        </w:rPr>
        <w:t>Návod k vyplnění:</w:t>
      </w:r>
    </w:p>
    <w:p w14:paraId="67157DF9" w14:textId="77777777" w:rsidR="00D65CED" w:rsidRDefault="00D65CED" w:rsidP="00D65CED">
      <w:pPr>
        <w:numPr>
          <w:ilvl w:val="0"/>
          <w:numId w:val="23"/>
        </w:numPr>
        <w:tabs>
          <w:tab w:val="clear" w:pos="720"/>
          <w:tab w:val="num" w:pos="360"/>
        </w:tabs>
        <w:spacing w:after="60" w:line="276" w:lineRule="auto"/>
        <w:ind w:left="360"/>
        <w:jc w:val="both"/>
      </w:pPr>
      <w:r>
        <w:t>V následující tabulce vyplňte požadov</w:t>
      </w:r>
      <w:r w:rsidR="00581BE5">
        <w:t xml:space="preserve">ané hodnoty ve třetím </w:t>
      </w:r>
      <w:r>
        <w:t xml:space="preserve">sloupci a to </w:t>
      </w:r>
      <w:r w:rsidRPr="00E61126">
        <w:rPr>
          <w:b/>
        </w:rPr>
        <w:t>ve všech řádcích</w:t>
      </w:r>
      <w:r>
        <w:t xml:space="preserve">. </w:t>
      </w:r>
    </w:p>
    <w:p w14:paraId="3E8EB7C9" w14:textId="77777777" w:rsidR="00D65CED" w:rsidRDefault="00D65CED" w:rsidP="00D65CED">
      <w:pPr>
        <w:numPr>
          <w:ilvl w:val="0"/>
          <w:numId w:val="23"/>
        </w:numPr>
        <w:tabs>
          <w:tab w:val="clear" w:pos="720"/>
          <w:tab w:val="num" w:pos="360"/>
        </w:tabs>
        <w:spacing w:after="60" w:line="276" w:lineRule="auto"/>
        <w:ind w:left="360"/>
        <w:jc w:val="both"/>
      </w:pPr>
      <w:r w:rsidRPr="00E61126">
        <w:rPr>
          <w:b/>
        </w:rPr>
        <w:t>Hodnoty uvádějte v předepsaných jednotkách</w:t>
      </w:r>
      <w:r>
        <w:t xml:space="preserve">, které jsou uvedeny ve druhém sloupci u požadovaných hodnot (např. m, mm, kW). </w:t>
      </w:r>
    </w:p>
    <w:p w14:paraId="042D7D4E" w14:textId="77777777" w:rsidR="00D65CED" w:rsidRDefault="00D65CED" w:rsidP="00D65CED">
      <w:pPr>
        <w:numPr>
          <w:ilvl w:val="0"/>
          <w:numId w:val="23"/>
        </w:numPr>
        <w:tabs>
          <w:tab w:val="clear" w:pos="720"/>
          <w:tab w:val="num" w:pos="360"/>
        </w:tabs>
        <w:spacing w:after="60" w:line="276" w:lineRule="auto"/>
        <w:ind w:left="360"/>
        <w:jc w:val="both"/>
      </w:pPr>
      <w:r>
        <w:lastRenderedPageBreak/>
        <w:t xml:space="preserve">Nabízené hodnoty je nutné vyjádřit </w:t>
      </w:r>
      <w:r w:rsidRPr="007B0F03">
        <w:rPr>
          <w:b/>
        </w:rPr>
        <w:t>jednoznačně a</w:t>
      </w:r>
      <w:r>
        <w:t xml:space="preserve"> </w:t>
      </w:r>
      <w:r w:rsidRPr="007B0F03">
        <w:rPr>
          <w:b/>
        </w:rPr>
        <w:t>v absolutních hodnotách</w:t>
      </w:r>
      <w:r>
        <w:t xml:space="preserve">, nikoliv relativně ani v rozmezí hodnot (např. „min. - max.“); případné relativní vyjádření je nutné patřičně zdůvodnit. </w:t>
      </w:r>
    </w:p>
    <w:p w14:paraId="602CC04C" w14:textId="77777777" w:rsidR="00D65CED" w:rsidRDefault="00D65CED" w:rsidP="00D65CED">
      <w:pPr>
        <w:numPr>
          <w:ilvl w:val="0"/>
          <w:numId w:val="23"/>
        </w:numPr>
        <w:tabs>
          <w:tab w:val="clear" w:pos="720"/>
          <w:tab w:val="num" w:pos="360"/>
        </w:tabs>
        <w:spacing w:after="60" w:line="276" w:lineRule="auto"/>
        <w:ind w:left="360"/>
        <w:jc w:val="both"/>
      </w:pPr>
      <w:r>
        <w:t>V řádcích, kde je uvedena požadovaná hodnota „ANO“, uveďte ANO či NE podle skutečnosti.</w:t>
      </w:r>
    </w:p>
    <w:p w14:paraId="5A62B5E3" w14:textId="77777777" w:rsidR="004067B7" w:rsidRDefault="004067B7" w:rsidP="00FD2183">
      <w:pPr>
        <w:rPr>
          <w:b/>
          <w:sz w:val="24"/>
        </w:rPr>
      </w:pPr>
    </w:p>
    <w:tbl>
      <w:tblPr>
        <w:tblStyle w:val="Styl1Tab"/>
        <w:tblW w:w="10060" w:type="dxa"/>
        <w:jc w:val="center"/>
        <w:tblLook w:val="00A0" w:firstRow="1" w:lastRow="0" w:firstColumn="1" w:lastColumn="0" w:noHBand="0" w:noVBand="0"/>
      </w:tblPr>
      <w:tblGrid>
        <w:gridCol w:w="4390"/>
        <w:gridCol w:w="3118"/>
        <w:gridCol w:w="2552"/>
      </w:tblGrid>
      <w:tr w:rsidR="00FF30B2" w14:paraId="5422AEC3" w14:textId="77777777" w:rsidTr="007A5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</w:tcPr>
          <w:p w14:paraId="17E8AC32" w14:textId="77777777" w:rsidR="00FF30B2" w:rsidRPr="007331D1" w:rsidRDefault="00FF30B2" w:rsidP="009A763B">
            <w:pPr>
              <w:pStyle w:val="ALtabulka2text"/>
              <w:rPr>
                <w:b/>
              </w:rPr>
            </w:pPr>
            <w:r w:rsidRPr="00633F8E">
              <w:rPr>
                <w:b/>
                <w:color w:val="FFFFFF" w:themeColor="background1"/>
              </w:rPr>
              <w:t xml:space="preserve">4. </w:t>
            </w:r>
            <w:r w:rsidR="009A763B">
              <w:rPr>
                <w:b/>
                <w:color w:val="FFFFFF" w:themeColor="background1"/>
              </w:rPr>
              <w:t>TECHNICKÁ SPECIFIKACE NABÍZENÉHO PLNĚNÍ</w:t>
            </w:r>
          </w:p>
        </w:tc>
      </w:tr>
      <w:tr w:rsidR="00142BB2" w14:paraId="36BD2B00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FABF8F" w:themeFill="accent6" w:themeFillTint="99"/>
          </w:tcPr>
          <w:p w14:paraId="51975C4F" w14:textId="42D41527" w:rsidR="00142BB2" w:rsidRPr="0054034F" w:rsidRDefault="00B143D8" w:rsidP="003423BB">
            <w:pPr>
              <w:pStyle w:val="ALtabulka2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OBYTNÁ KONTEJNEROVÁ BUŇKA</w:t>
            </w:r>
            <w:r w:rsidR="00223C4D">
              <w:rPr>
                <w:b/>
                <w:color w:val="000000" w:themeColor="text1"/>
              </w:rPr>
              <w:t xml:space="preserve"> – 1</w:t>
            </w:r>
            <w:r w:rsidR="00142BB2">
              <w:rPr>
                <w:b/>
                <w:color w:val="000000" w:themeColor="text1"/>
              </w:rPr>
              <w:t xml:space="preserve"> KS</w:t>
            </w:r>
          </w:p>
        </w:tc>
      </w:tr>
      <w:tr w:rsidR="009574E8" w14:paraId="39C32AEF" w14:textId="77777777" w:rsidTr="007840D5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2F2F2" w:themeFill="background1" w:themeFillShade="F2"/>
          </w:tcPr>
          <w:p w14:paraId="55A03C04" w14:textId="77777777" w:rsidR="009574E8" w:rsidRPr="00DB75B6" w:rsidRDefault="009574E8" w:rsidP="007840D5">
            <w:pPr>
              <w:pStyle w:val="ALtabulka2text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Uveďte obchodní označení/model/typ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F2B4356" w14:textId="77777777" w:rsidR="009574E8" w:rsidRPr="0054034F" w:rsidRDefault="009574E8" w:rsidP="007840D5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52629">
              <w:rPr>
                <w:b/>
                <w:color w:val="000000" w:themeColor="text1"/>
                <w:highlight w:val="yellow"/>
              </w:rPr>
              <w:t>…………………………..</w:t>
            </w:r>
          </w:p>
        </w:tc>
      </w:tr>
      <w:tr w:rsidR="009574E8" w:rsidRPr="00DB75B6" w14:paraId="306CBE76" w14:textId="77777777" w:rsidTr="00784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2F2F2" w:themeFill="background1" w:themeFillShade="F2"/>
          </w:tcPr>
          <w:p w14:paraId="0F52F3DC" w14:textId="77777777" w:rsidR="009574E8" w:rsidRPr="00DB75B6" w:rsidRDefault="009574E8" w:rsidP="007840D5">
            <w:pPr>
              <w:pStyle w:val="ALtabulka2text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Požadovaný technický parametr: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C61FB03" w14:textId="77777777" w:rsidR="009574E8" w:rsidRPr="00DB75B6" w:rsidRDefault="009574E8" w:rsidP="007840D5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Požadovaná hodnota: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5E795DA" w14:textId="77777777" w:rsidR="009574E8" w:rsidRPr="00DB75B6" w:rsidRDefault="009574E8" w:rsidP="007840D5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Nabízená hodnota:</w:t>
            </w:r>
          </w:p>
        </w:tc>
      </w:tr>
      <w:tr w:rsidR="00F36D1C" w:rsidRPr="00DB75B6" w14:paraId="0458758B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50C47303" w14:textId="5223B0EA" w:rsidR="00F36D1C" w:rsidRPr="00DB75B6" w:rsidRDefault="00F36D1C" w:rsidP="009D201B">
            <w:pPr>
              <w:pStyle w:val="ALtabulka2text"/>
              <w:jc w:val="both"/>
              <w:rPr>
                <w:color w:val="000000" w:themeColor="text1"/>
              </w:rPr>
            </w:pPr>
            <w:r w:rsidRPr="00FC5229">
              <w:rPr>
                <w:color w:val="000000" w:themeColor="text1"/>
              </w:rPr>
              <w:t>Rozměry</w:t>
            </w:r>
          </w:p>
        </w:tc>
        <w:tc>
          <w:tcPr>
            <w:tcW w:w="3118" w:type="dxa"/>
            <w:shd w:val="clear" w:color="auto" w:fill="FFFFFF" w:themeFill="background1"/>
          </w:tcPr>
          <w:p w14:paraId="1B7D14C1" w14:textId="1F3CD3FB" w:rsidR="00F36D1C" w:rsidRPr="002866E8" w:rsidRDefault="00F36D1C" w:rsidP="009D201B">
            <w:pPr>
              <w:pStyle w:val="ALtabulka2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692C">
              <w:rPr>
                <w:color w:val="000000" w:themeColor="text1"/>
              </w:rPr>
              <w:t xml:space="preserve">Min. </w:t>
            </w:r>
            <w:r w:rsidR="003E0E7C" w:rsidRPr="00D0692C">
              <w:rPr>
                <w:color w:val="000000" w:themeColor="text1"/>
              </w:rPr>
              <w:t>4</w:t>
            </w:r>
            <w:r w:rsidRPr="00D0692C">
              <w:rPr>
                <w:color w:val="000000" w:themeColor="text1"/>
              </w:rPr>
              <w:t> 000</w:t>
            </w:r>
            <w:r w:rsidRPr="002866E8">
              <w:rPr>
                <w:color w:val="000000" w:themeColor="text1"/>
              </w:rPr>
              <w:t xml:space="preserve"> x 2 400 x 2</w:t>
            </w:r>
            <w:r w:rsidR="007A5156">
              <w:rPr>
                <w:color w:val="000000" w:themeColor="text1"/>
              </w:rPr>
              <w:t> </w:t>
            </w:r>
            <w:r w:rsidRPr="002866E8">
              <w:rPr>
                <w:color w:val="000000" w:themeColor="text1"/>
              </w:rPr>
              <w:t>500</w:t>
            </w:r>
            <w:r w:rsidR="007A5156">
              <w:rPr>
                <w:color w:val="000000" w:themeColor="text1"/>
              </w:rPr>
              <w:t xml:space="preserve"> mm</w:t>
            </w:r>
          </w:p>
        </w:tc>
        <w:tc>
          <w:tcPr>
            <w:tcW w:w="2552" w:type="dxa"/>
            <w:shd w:val="clear" w:color="auto" w:fill="FFFFFF" w:themeFill="background1"/>
          </w:tcPr>
          <w:p w14:paraId="289201B6" w14:textId="402F5E07" w:rsidR="00F36D1C" w:rsidRPr="00DB75B6" w:rsidRDefault="009D201B" w:rsidP="009D201B">
            <w:pPr>
              <w:pStyle w:val="ALtabulka2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  <w:highlight w:val="yellow"/>
              </w:rPr>
              <w:t>…</w:t>
            </w:r>
            <w:r w:rsidR="00C65C2C" w:rsidRPr="00C65C2C">
              <w:rPr>
                <w:color w:val="000000" w:themeColor="text1"/>
                <w:highlight w:val="yellow"/>
              </w:rPr>
              <w:t xml:space="preserve">…. x </w:t>
            </w:r>
            <w:r>
              <w:rPr>
                <w:color w:val="000000" w:themeColor="text1"/>
                <w:highlight w:val="yellow"/>
              </w:rPr>
              <w:t>…</w:t>
            </w:r>
            <w:r w:rsidRPr="00C65C2C">
              <w:rPr>
                <w:color w:val="000000" w:themeColor="text1"/>
                <w:highlight w:val="yellow"/>
              </w:rPr>
              <w:t>….</w:t>
            </w:r>
            <w:r w:rsidR="00C65C2C" w:rsidRPr="00C65C2C">
              <w:rPr>
                <w:color w:val="000000" w:themeColor="text1"/>
                <w:highlight w:val="yellow"/>
              </w:rPr>
              <w:t xml:space="preserve"> x </w:t>
            </w:r>
            <w:r>
              <w:rPr>
                <w:color w:val="000000" w:themeColor="text1"/>
                <w:highlight w:val="yellow"/>
              </w:rPr>
              <w:t>…</w:t>
            </w:r>
            <w:r w:rsidRPr="00C65C2C">
              <w:rPr>
                <w:color w:val="000000" w:themeColor="text1"/>
                <w:highlight w:val="yellow"/>
              </w:rPr>
              <w:t>….</w:t>
            </w:r>
            <w:r w:rsidR="00C65C2C">
              <w:rPr>
                <w:color w:val="000000" w:themeColor="text1"/>
              </w:rPr>
              <w:t xml:space="preserve"> </w:t>
            </w:r>
            <w:r w:rsidR="007A5156">
              <w:rPr>
                <w:color w:val="000000" w:themeColor="text1"/>
              </w:rPr>
              <w:t>mm</w:t>
            </w:r>
          </w:p>
        </w:tc>
      </w:tr>
      <w:tr w:rsidR="00210A52" w:rsidRPr="00DB75B6" w14:paraId="1ECEDEDB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FFFFFF" w:themeFill="background1"/>
          </w:tcPr>
          <w:p w14:paraId="40808DDB" w14:textId="4F2558D1" w:rsidR="00210A52" w:rsidRPr="00210A52" w:rsidRDefault="00210A52" w:rsidP="009D201B">
            <w:pPr>
              <w:pStyle w:val="ALtabulka2text"/>
              <w:rPr>
                <w:b/>
                <w:color w:val="000000" w:themeColor="text1"/>
              </w:rPr>
            </w:pPr>
            <w:r w:rsidRPr="00210A52">
              <w:rPr>
                <w:b/>
                <w:color w:val="auto"/>
              </w:rPr>
              <w:t>RÁM</w:t>
            </w:r>
          </w:p>
        </w:tc>
      </w:tr>
      <w:tr w:rsidR="008556D4" w:rsidRPr="003423BB" w14:paraId="2E9BEEE6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14:paraId="719AE3F6" w14:textId="2AC6DE4A" w:rsidR="008556D4" w:rsidRPr="003423BB" w:rsidRDefault="00761983" w:rsidP="009D201B">
            <w:pPr>
              <w:pStyle w:val="ALtabulka2text"/>
              <w:jc w:val="both"/>
              <w:rPr>
                <w:bCs/>
              </w:rPr>
            </w:pPr>
            <w:r>
              <w:rPr>
                <w:bCs/>
              </w:rPr>
              <w:t xml:space="preserve">Samonosná ocelová konstrukce svařovaná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E284056" w14:textId="2A4A7B60" w:rsidR="008556D4" w:rsidRPr="003423BB" w:rsidRDefault="002527AF" w:rsidP="009D201B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93919B4" w14:textId="24C98BFC" w:rsidR="008556D4" w:rsidRPr="003423BB" w:rsidRDefault="00C65C2C" w:rsidP="009D201B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23BB">
              <w:rPr>
                <w:bCs/>
                <w:highlight w:val="yellow"/>
              </w:rPr>
              <w:t>ANO / NE</w:t>
            </w:r>
          </w:p>
        </w:tc>
      </w:tr>
      <w:tr w:rsidR="00272C40" w14:paraId="5BE17B69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FFFFFF" w:themeFill="background1"/>
          </w:tcPr>
          <w:p w14:paraId="3C99305F" w14:textId="77777777" w:rsidR="00272C40" w:rsidRPr="00C3315E" w:rsidRDefault="00272C40" w:rsidP="009D201B">
            <w:pPr>
              <w:pStyle w:val="ALtext"/>
              <w:spacing w:before="120" w:line="264" w:lineRule="auto"/>
              <w:jc w:val="left"/>
              <w:rPr>
                <w:b/>
                <w:highlight w:val="yellow"/>
              </w:rPr>
            </w:pPr>
            <w:r>
              <w:rPr>
                <w:b/>
              </w:rPr>
              <w:t>STŘECHA</w:t>
            </w:r>
          </w:p>
        </w:tc>
      </w:tr>
      <w:tr w:rsidR="00272C40" w14:paraId="0109402D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74484F3F" w14:textId="6BF7B2C4" w:rsidR="00272C40" w:rsidRPr="002527AF" w:rsidRDefault="00272C40" w:rsidP="009D201B">
            <w:pPr>
              <w:pStyle w:val="ALtabulka2text"/>
              <w:jc w:val="both"/>
            </w:pPr>
            <w:r>
              <w:t xml:space="preserve">Střešní zakrytí z pozinkovaného profilovaného plechu </w:t>
            </w:r>
            <w:proofErr w:type="spellStart"/>
            <w:r w:rsidR="009D201B">
              <w:t>tl</w:t>
            </w:r>
            <w:proofErr w:type="spellEnd"/>
            <w:r w:rsidR="009D201B">
              <w:t>. min. 0,70 mm</w:t>
            </w:r>
            <w:r>
              <w:t xml:space="preserve">, hloubka vlny </w:t>
            </w:r>
            <w:r w:rsidR="009D201B">
              <w:t>min</w:t>
            </w:r>
            <w:r>
              <w:t xml:space="preserve">. </w:t>
            </w:r>
            <w:r w:rsidR="00415E4F">
              <w:br/>
            </w:r>
            <w:r>
              <w:t xml:space="preserve">35 mm, odvětrané uložení přes ocelové nosníky </w:t>
            </w:r>
            <w:proofErr w:type="spellStart"/>
            <w:r>
              <w:t>vevařené</w:t>
            </w:r>
            <w:proofErr w:type="spellEnd"/>
            <w:r>
              <w:t xml:space="preserve"> do ocelové základní konstrukce.</w:t>
            </w:r>
          </w:p>
        </w:tc>
        <w:tc>
          <w:tcPr>
            <w:tcW w:w="3118" w:type="dxa"/>
            <w:vAlign w:val="center"/>
          </w:tcPr>
          <w:p w14:paraId="15151781" w14:textId="77777777" w:rsidR="00272C40" w:rsidRPr="002527AF" w:rsidRDefault="00272C40" w:rsidP="009D201B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2552" w:type="dxa"/>
            <w:vAlign w:val="center"/>
          </w:tcPr>
          <w:p w14:paraId="65336DD4" w14:textId="77777777" w:rsidR="00272C40" w:rsidRPr="007A7773" w:rsidRDefault="00272C40" w:rsidP="009D201B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273AE">
              <w:rPr>
                <w:bCs/>
                <w:highlight w:val="yellow"/>
              </w:rPr>
              <w:t>ANO / NE</w:t>
            </w:r>
          </w:p>
        </w:tc>
      </w:tr>
      <w:tr w:rsidR="00272C40" w14:paraId="00A933AB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5AEFAFE0" w14:textId="1285FA9E" w:rsidR="00272C40" w:rsidRPr="002527AF" w:rsidRDefault="00272C40" w:rsidP="009D201B">
            <w:pPr>
              <w:pStyle w:val="ALtabulka2text"/>
              <w:jc w:val="both"/>
            </w:pPr>
            <w:r>
              <w:t>Izolace</w:t>
            </w:r>
            <w:r w:rsidR="009D201B">
              <w:t xml:space="preserve"> stropu:</w:t>
            </w:r>
            <w:r>
              <w:t xml:space="preserve"> minerální vata min. 80 mm, třída hořlavosti A2</w:t>
            </w:r>
          </w:p>
        </w:tc>
        <w:tc>
          <w:tcPr>
            <w:tcW w:w="3118" w:type="dxa"/>
            <w:vAlign w:val="center"/>
          </w:tcPr>
          <w:p w14:paraId="383B00B0" w14:textId="77777777" w:rsidR="00272C40" w:rsidRPr="002527AF" w:rsidRDefault="00272C40" w:rsidP="009D201B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2552" w:type="dxa"/>
            <w:vAlign w:val="center"/>
          </w:tcPr>
          <w:p w14:paraId="4A963CD9" w14:textId="77777777" w:rsidR="00272C40" w:rsidRPr="007A7773" w:rsidRDefault="00272C40" w:rsidP="009D201B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273AE">
              <w:rPr>
                <w:bCs/>
                <w:highlight w:val="yellow"/>
              </w:rPr>
              <w:t>ANO / NE</w:t>
            </w:r>
          </w:p>
        </w:tc>
      </w:tr>
      <w:tr w:rsidR="00272C40" w14:paraId="78588576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690A7BA6" w14:textId="59AD8715" w:rsidR="00272C40" w:rsidRDefault="00272C40" w:rsidP="009D201B">
            <w:pPr>
              <w:pStyle w:val="ALtabulka2text"/>
              <w:jc w:val="both"/>
            </w:pPr>
            <w:r w:rsidRPr="00335FDF">
              <w:t>Odvodnění střechy</w:t>
            </w:r>
            <w:r>
              <w:t xml:space="preserve"> přes střešní </w:t>
            </w:r>
            <w:proofErr w:type="spellStart"/>
            <w:r w:rsidR="009D201B">
              <w:t>rýnu</w:t>
            </w:r>
            <w:proofErr w:type="spellEnd"/>
            <w:r w:rsidR="009D201B">
              <w:t>,</w:t>
            </w:r>
            <w:r>
              <w:t xml:space="preserve"> s vnitřně položenými a obloženými svodovými trubkami</w:t>
            </w:r>
          </w:p>
        </w:tc>
        <w:tc>
          <w:tcPr>
            <w:tcW w:w="3118" w:type="dxa"/>
            <w:vAlign w:val="center"/>
          </w:tcPr>
          <w:p w14:paraId="52367B47" w14:textId="77777777" w:rsidR="00272C40" w:rsidRDefault="00272C40" w:rsidP="009D201B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2552" w:type="dxa"/>
            <w:vAlign w:val="center"/>
          </w:tcPr>
          <w:p w14:paraId="0F2422D2" w14:textId="77777777" w:rsidR="00272C40" w:rsidRPr="00C901C5" w:rsidRDefault="00272C40" w:rsidP="009D201B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C901C5">
              <w:rPr>
                <w:bCs/>
                <w:highlight w:val="yellow"/>
              </w:rPr>
              <w:t>ANO / NE</w:t>
            </w:r>
          </w:p>
        </w:tc>
      </w:tr>
      <w:tr w:rsidR="00210A52" w:rsidRPr="003423BB" w14:paraId="71973BFE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FFFFFF" w:themeFill="background1"/>
          </w:tcPr>
          <w:p w14:paraId="3AABF308" w14:textId="3C835D57" w:rsidR="00210A52" w:rsidRPr="00210A52" w:rsidRDefault="00210A52" w:rsidP="009D201B">
            <w:pPr>
              <w:pStyle w:val="ALtext"/>
              <w:spacing w:before="120" w:line="264" w:lineRule="auto"/>
              <w:jc w:val="left"/>
              <w:rPr>
                <w:b/>
                <w:bCs/>
                <w:highlight w:val="yellow"/>
              </w:rPr>
            </w:pPr>
            <w:r w:rsidRPr="00210A52">
              <w:rPr>
                <w:b/>
                <w:bCs/>
              </w:rPr>
              <w:t>PODLAHA</w:t>
            </w:r>
          </w:p>
        </w:tc>
      </w:tr>
      <w:tr w:rsidR="003E0E7C" w:rsidRPr="003423BB" w14:paraId="79C6B6EB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5D753C07" w14:textId="18F7AC0D" w:rsidR="003E0E7C" w:rsidRDefault="003E0E7C" w:rsidP="009D201B">
            <w:pPr>
              <w:pStyle w:val="ALtabulka2text"/>
              <w:jc w:val="both"/>
              <w:rPr>
                <w:bCs/>
              </w:rPr>
            </w:pPr>
            <w:r>
              <w:rPr>
                <w:bCs/>
              </w:rPr>
              <w:t>Skladba: podlahové nosníky s</w:t>
            </w:r>
            <w:r w:rsidR="00415E4F">
              <w:rPr>
                <w:bCs/>
              </w:rPr>
              <w:t xml:space="preserve"> </w:t>
            </w:r>
            <w:r>
              <w:rPr>
                <w:bCs/>
              </w:rPr>
              <w:t xml:space="preserve">vloženým spodním pozinkovaným profilovaným plechem </w:t>
            </w:r>
            <w:proofErr w:type="spellStart"/>
            <w:r>
              <w:rPr>
                <w:bCs/>
              </w:rPr>
              <w:t>tl</w:t>
            </w:r>
            <w:proofErr w:type="spellEnd"/>
            <w:r>
              <w:rPr>
                <w:bCs/>
              </w:rPr>
              <w:t>. min. 0,55 mm; podlahová deska min. 20 mm, přišroubovaná přes zespodu ležící parozábranu (PE folie min. 0,2 mm v</w:t>
            </w:r>
            <w:r w:rsidR="00415E4F">
              <w:rPr>
                <w:bCs/>
              </w:rPr>
              <w:t xml:space="preserve"> </w:t>
            </w:r>
            <w:r>
              <w:rPr>
                <w:bCs/>
              </w:rPr>
              <w:t xml:space="preserve">pásech položena </w:t>
            </w:r>
            <w:r w:rsidR="00415E4F">
              <w:rPr>
                <w:bCs/>
              </w:rPr>
              <w:br/>
            </w:r>
            <w:r>
              <w:rPr>
                <w:bCs/>
              </w:rPr>
              <w:t>a slepena) k profilovým ocelovým nosníkům. Spoje musí být zatmeleny a přebroušeny.</w:t>
            </w:r>
          </w:p>
        </w:tc>
        <w:tc>
          <w:tcPr>
            <w:tcW w:w="3118" w:type="dxa"/>
            <w:vAlign w:val="center"/>
          </w:tcPr>
          <w:p w14:paraId="758CC4D0" w14:textId="7C9ACE16" w:rsidR="003E0E7C" w:rsidRDefault="003E0E7C" w:rsidP="009D201B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2552" w:type="dxa"/>
            <w:vAlign w:val="center"/>
          </w:tcPr>
          <w:p w14:paraId="34674B76" w14:textId="59E120FF" w:rsidR="003E0E7C" w:rsidRPr="003423BB" w:rsidRDefault="003E0E7C" w:rsidP="009D201B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3423BB">
              <w:rPr>
                <w:bCs/>
                <w:highlight w:val="yellow"/>
              </w:rPr>
              <w:t>ANO / NE</w:t>
            </w:r>
          </w:p>
        </w:tc>
      </w:tr>
      <w:tr w:rsidR="003E0E7C" w:rsidRPr="003423BB" w14:paraId="380D408D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51E5610E" w14:textId="3483348A" w:rsidR="003E0E7C" w:rsidRPr="003423BB" w:rsidRDefault="003E0E7C" w:rsidP="009D201B">
            <w:pPr>
              <w:pStyle w:val="ALtabulka2text"/>
              <w:jc w:val="both"/>
              <w:rPr>
                <w:bCs/>
              </w:rPr>
            </w:pPr>
            <w:r>
              <w:rPr>
                <w:bCs/>
              </w:rPr>
              <w:t xml:space="preserve">Izolace: </w:t>
            </w:r>
            <w:r w:rsidRPr="002866E8">
              <w:rPr>
                <w:bCs/>
                <w:color w:val="000000" w:themeColor="text1"/>
              </w:rPr>
              <w:t xml:space="preserve">minerální vata min. </w:t>
            </w:r>
            <w:r w:rsidR="00415E4F">
              <w:rPr>
                <w:bCs/>
                <w:color w:val="000000" w:themeColor="text1"/>
              </w:rPr>
              <w:t>100</w:t>
            </w:r>
            <w:r w:rsidRPr="002866E8">
              <w:rPr>
                <w:bCs/>
                <w:color w:val="000000" w:themeColor="text1"/>
              </w:rPr>
              <w:t xml:space="preserve"> mm, třída hořlavosti A2</w:t>
            </w:r>
            <w:r w:rsidR="004F0E02">
              <w:rPr>
                <w:bCs/>
                <w:color w:val="000000" w:themeColor="text1"/>
              </w:rPr>
              <w:t>.</w:t>
            </w:r>
          </w:p>
        </w:tc>
        <w:tc>
          <w:tcPr>
            <w:tcW w:w="3118" w:type="dxa"/>
            <w:vAlign w:val="center"/>
          </w:tcPr>
          <w:p w14:paraId="67C93192" w14:textId="60D047A7" w:rsidR="003E0E7C" w:rsidRPr="003423BB" w:rsidRDefault="003E0E7C" w:rsidP="009D201B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ANO</w:t>
            </w:r>
          </w:p>
        </w:tc>
        <w:tc>
          <w:tcPr>
            <w:tcW w:w="2552" w:type="dxa"/>
            <w:vAlign w:val="center"/>
          </w:tcPr>
          <w:p w14:paraId="2C7FA5ED" w14:textId="77777777" w:rsidR="003E0E7C" w:rsidRPr="003423BB" w:rsidRDefault="003E0E7C" w:rsidP="009D201B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3423BB">
              <w:rPr>
                <w:bCs/>
                <w:highlight w:val="yellow"/>
              </w:rPr>
              <w:t>ANO / NE</w:t>
            </w:r>
          </w:p>
        </w:tc>
      </w:tr>
      <w:tr w:rsidR="003117D1" w:rsidRPr="003423BB" w14:paraId="34356100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24D7725B" w14:textId="7F582380" w:rsidR="003117D1" w:rsidRDefault="003117D1" w:rsidP="003117D1">
            <w:pPr>
              <w:pStyle w:val="ALtabulka2text"/>
              <w:jc w:val="both"/>
              <w:rPr>
                <w:bCs/>
              </w:rPr>
            </w:pPr>
            <w:r>
              <w:rPr>
                <w:bCs/>
              </w:rPr>
              <w:t>Podlahová krytina: PVC, položena v pásech po celé ploše a svařena</w:t>
            </w:r>
          </w:p>
        </w:tc>
        <w:tc>
          <w:tcPr>
            <w:tcW w:w="3118" w:type="dxa"/>
            <w:vAlign w:val="center"/>
          </w:tcPr>
          <w:p w14:paraId="784AC241" w14:textId="5A58A46B" w:rsidR="003117D1" w:rsidRDefault="003117D1" w:rsidP="003117D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2552" w:type="dxa"/>
            <w:vAlign w:val="center"/>
          </w:tcPr>
          <w:p w14:paraId="670B3677" w14:textId="15A87C68" w:rsidR="003117D1" w:rsidRPr="003423BB" w:rsidRDefault="003117D1" w:rsidP="003117D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3423BB">
              <w:rPr>
                <w:bCs/>
                <w:highlight w:val="yellow"/>
              </w:rPr>
              <w:t>ANO / NE</w:t>
            </w:r>
          </w:p>
        </w:tc>
      </w:tr>
      <w:tr w:rsidR="003117D1" w:rsidRPr="003423BB" w14:paraId="3718BAAC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25C49295" w14:textId="5159C917" w:rsidR="003117D1" w:rsidRPr="003423BB" w:rsidRDefault="003117D1" w:rsidP="003117D1">
            <w:pPr>
              <w:pStyle w:val="ALtext"/>
            </w:pPr>
            <w:r>
              <w:t>Spoje mezi podlahou a stěnami obloženy tvrzenými podlahovými lištami.</w:t>
            </w:r>
          </w:p>
        </w:tc>
        <w:tc>
          <w:tcPr>
            <w:tcW w:w="3118" w:type="dxa"/>
            <w:vAlign w:val="center"/>
          </w:tcPr>
          <w:p w14:paraId="0138368C" w14:textId="70AC7F12" w:rsidR="003117D1" w:rsidRPr="003423BB" w:rsidRDefault="003117D1" w:rsidP="003117D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ANO</w:t>
            </w:r>
          </w:p>
        </w:tc>
        <w:tc>
          <w:tcPr>
            <w:tcW w:w="2552" w:type="dxa"/>
            <w:vAlign w:val="center"/>
          </w:tcPr>
          <w:p w14:paraId="64915939" w14:textId="6AE4DB6F" w:rsidR="003117D1" w:rsidRPr="003423BB" w:rsidRDefault="003117D1" w:rsidP="003117D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447FC2">
              <w:rPr>
                <w:bCs/>
                <w:highlight w:val="yellow"/>
              </w:rPr>
              <w:t>ANO / NE</w:t>
            </w:r>
          </w:p>
        </w:tc>
      </w:tr>
      <w:tr w:rsidR="00A86E22" w:rsidRPr="003423BB" w14:paraId="2362037F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4E94401D" w14:textId="2AB890F7" w:rsidR="00A86E22" w:rsidRDefault="00A86E22" w:rsidP="00A86E22">
            <w:pPr>
              <w:pStyle w:val="ALtabulka2text"/>
              <w:jc w:val="both"/>
              <w:rPr>
                <w:bCs/>
              </w:rPr>
            </w:pPr>
            <w:r>
              <w:rPr>
                <w:bCs/>
              </w:rPr>
              <w:t>Plošné zatížení podlahy min. 200 kg/m</w:t>
            </w:r>
            <w:r w:rsidRPr="003E0E7C">
              <w:rPr>
                <w:bCs/>
                <w:vertAlign w:val="superscript"/>
              </w:rPr>
              <w:t>2</w:t>
            </w:r>
          </w:p>
        </w:tc>
        <w:tc>
          <w:tcPr>
            <w:tcW w:w="3118" w:type="dxa"/>
            <w:vAlign w:val="center"/>
          </w:tcPr>
          <w:p w14:paraId="286C8615" w14:textId="3AD4814A" w:rsidR="00A86E22" w:rsidRDefault="00A86E22" w:rsidP="00A86E22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2552" w:type="dxa"/>
            <w:vAlign w:val="center"/>
          </w:tcPr>
          <w:p w14:paraId="66609C88" w14:textId="5171BC52" w:rsidR="00A86E22" w:rsidRPr="003423BB" w:rsidRDefault="00A86E22" w:rsidP="00A86E22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3A3616">
              <w:rPr>
                <w:bCs/>
                <w:highlight w:val="yellow"/>
              </w:rPr>
              <w:t>ANO / NE</w:t>
            </w:r>
          </w:p>
        </w:tc>
      </w:tr>
      <w:tr w:rsidR="003117D1" w:rsidRPr="003423BB" w14:paraId="0514B362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FFFFFF" w:themeFill="background1"/>
          </w:tcPr>
          <w:p w14:paraId="1B436F62" w14:textId="562412B9" w:rsidR="003117D1" w:rsidRPr="002527AF" w:rsidRDefault="003117D1" w:rsidP="003117D1">
            <w:pPr>
              <w:pStyle w:val="ALtext"/>
              <w:spacing w:before="120" w:line="264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OBVODOVÉ STĚNY</w:t>
            </w:r>
          </w:p>
        </w:tc>
      </w:tr>
      <w:tr w:rsidR="003117D1" w14:paraId="5960B7BE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06327399" w14:textId="2739D8DF" w:rsidR="003117D1" w:rsidRPr="002527AF" w:rsidRDefault="003117D1" w:rsidP="003117D1">
            <w:pPr>
              <w:pStyle w:val="ALtabulka2text"/>
              <w:jc w:val="both"/>
            </w:pPr>
            <w:r>
              <w:t>Obvodové stěny – izolace DTD min. 80 mm venkovní</w:t>
            </w:r>
          </w:p>
        </w:tc>
        <w:tc>
          <w:tcPr>
            <w:tcW w:w="3118" w:type="dxa"/>
            <w:vAlign w:val="center"/>
          </w:tcPr>
          <w:p w14:paraId="58896283" w14:textId="77777777" w:rsidR="003117D1" w:rsidRPr="002527AF" w:rsidRDefault="003117D1" w:rsidP="003117D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2552" w:type="dxa"/>
            <w:vAlign w:val="center"/>
          </w:tcPr>
          <w:p w14:paraId="299522B1" w14:textId="77777777" w:rsidR="003117D1" w:rsidRPr="007A7773" w:rsidRDefault="003117D1" w:rsidP="003117D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A3616">
              <w:rPr>
                <w:bCs/>
                <w:highlight w:val="yellow"/>
              </w:rPr>
              <w:t>ANO / NE</w:t>
            </w:r>
          </w:p>
        </w:tc>
      </w:tr>
      <w:tr w:rsidR="003117D1" w:rsidRPr="003423BB" w14:paraId="01B3AB8F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FFFFFF" w:themeFill="background1"/>
          </w:tcPr>
          <w:p w14:paraId="529037A6" w14:textId="4A183127" w:rsidR="003117D1" w:rsidRPr="002527AF" w:rsidRDefault="003117D1" w:rsidP="003117D1">
            <w:pPr>
              <w:pStyle w:val="ALtext"/>
              <w:spacing w:before="120" w:line="264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VENKOVNÍ OPLÁŠTĚNÍ</w:t>
            </w:r>
          </w:p>
        </w:tc>
      </w:tr>
      <w:tr w:rsidR="003117D1" w14:paraId="3413DDF9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64C92EAA" w14:textId="7A2634EC" w:rsidR="003117D1" w:rsidRPr="002527AF" w:rsidRDefault="003117D1" w:rsidP="003117D1">
            <w:pPr>
              <w:pStyle w:val="ALtabulka2text"/>
              <w:jc w:val="both"/>
            </w:pPr>
            <w:r w:rsidRPr="002527AF">
              <w:t xml:space="preserve">Fasádní plech: pozinkovaný </w:t>
            </w:r>
            <w:r>
              <w:t>profilový</w:t>
            </w:r>
            <w:r w:rsidRPr="002527AF">
              <w:t xml:space="preserve"> p</w:t>
            </w:r>
            <w:r>
              <w:t xml:space="preserve">lech </w:t>
            </w:r>
            <w:r>
              <w:br/>
            </w:r>
            <w:proofErr w:type="spellStart"/>
            <w:r>
              <w:t>tl</w:t>
            </w:r>
            <w:proofErr w:type="spellEnd"/>
            <w:r>
              <w:t xml:space="preserve">. min. 0,55 mm, hloubka vlny min. 10 mm, přinýtovaný př. přišroubovaný na pozinkované stěnové spodní kostře. Nucené větrání </w:t>
            </w:r>
            <w:r w:rsidR="007A5156">
              <w:br/>
            </w:r>
            <w:r>
              <w:t>a odvětrávání zvenku namontovaným žaberním plechem a uvnitř zabudovanou plastovou odvětrávací mřížkou. Venkovní lakování s </w:t>
            </w:r>
            <w:proofErr w:type="spellStart"/>
            <w:r>
              <w:t>dvoukomponentní</w:t>
            </w:r>
            <w:proofErr w:type="spellEnd"/>
            <w:r>
              <w:t xml:space="preserve"> barvou s možností volby </w:t>
            </w:r>
            <w:r w:rsidR="00A86E22">
              <w:t xml:space="preserve">výběru </w:t>
            </w:r>
            <w:r>
              <w:t>odstínu dle vzorníku RAL.</w:t>
            </w:r>
          </w:p>
        </w:tc>
        <w:tc>
          <w:tcPr>
            <w:tcW w:w="3118" w:type="dxa"/>
            <w:vAlign w:val="center"/>
          </w:tcPr>
          <w:p w14:paraId="151025ED" w14:textId="1DD25ED0" w:rsidR="003117D1" w:rsidRPr="002527AF" w:rsidRDefault="003117D1" w:rsidP="003117D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2552" w:type="dxa"/>
            <w:vAlign w:val="center"/>
          </w:tcPr>
          <w:p w14:paraId="278BAA60" w14:textId="2DD50211" w:rsidR="003117D1" w:rsidRPr="007A7773" w:rsidRDefault="003117D1" w:rsidP="003117D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A3616">
              <w:rPr>
                <w:bCs/>
                <w:highlight w:val="yellow"/>
              </w:rPr>
              <w:t>ANO / NE</w:t>
            </w:r>
          </w:p>
        </w:tc>
      </w:tr>
      <w:tr w:rsidR="003117D1" w:rsidRPr="003423BB" w14:paraId="50369B1B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FFFFFF" w:themeFill="background1"/>
          </w:tcPr>
          <w:p w14:paraId="18D22087" w14:textId="65E9BA2A" w:rsidR="003117D1" w:rsidRPr="002527AF" w:rsidRDefault="003117D1" w:rsidP="003117D1">
            <w:pPr>
              <w:pStyle w:val="ALtext"/>
              <w:spacing w:before="120" w:line="264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VNITŘNÍ OPLÁŠTĚNÍ</w:t>
            </w:r>
          </w:p>
        </w:tc>
      </w:tr>
      <w:tr w:rsidR="003117D1" w14:paraId="74E38245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59E94043" w14:textId="43C4857D" w:rsidR="003117D1" w:rsidRPr="002527AF" w:rsidRDefault="003117D1" w:rsidP="003117D1">
            <w:pPr>
              <w:pStyle w:val="ALtabulka2text"/>
              <w:jc w:val="both"/>
            </w:pPr>
            <w:r>
              <w:t xml:space="preserve">Dřevotřísková oboustranně laminovaná deska, tloušťka min. 10 mm, bílá, přinýtovaná na ocelové spodní konstrukci přes parozábranu (PE </w:t>
            </w:r>
            <w:r w:rsidR="007A5156">
              <w:t>f</w:t>
            </w:r>
            <w:r>
              <w:t>olie min. 0,2 mm, v pásech položena a parotěsně slepena), hlavičky nýtů zakryté plastovými čepičkami příslušné barvy. Všechny spoje a rohová spojení ukončeny PVC lištami.</w:t>
            </w:r>
          </w:p>
        </w:tc>
        <w:tc>
          <w:tcPr>
            <w:tcW w:w="3118" w:type="dxa"/>
            <w:vAlign w:val="center"/>
          </w:tcPr>
          <w:p w14:paraId="645321EE" w14:textId="77777777" w:rsidR="003117D1" w:rsidRPr="002527AF" w:rsidRDefault="003117D1" w:rsidP="003117D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2552" w:type="dxa"/>
            <w:vAlign w:val="center"/>
          </w:tcPr>
          <w:p w14:paraId="64498E43" w14:textId="77777777" w:rsidR="003117D1" w:rsidRPr="007A7773" w:rsidRDefault="003117D1" w:rsidP="003117D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A3616">
              <w:rPr>
                <w:bCs/>
                <w:highlight w:val="yellow"/>
              </w:rPr>
              <w:t>ANO / NE</w:t>
            </w:r>
          </w:p>
        </w:tc>
      </w:tr>
      <w:tr w:rsidR="003117D1" w14:paraId="082C9B6D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FFFFFF" w:themeFill="background1"/>
          </w:tcPr>
          <w:p w14:paraId="01FAA8DB" w14:textId="05820A24" w:rsidR="003117D1" w:rsidRPr="00C3315E" w:rsidRDefault="003117D1" w:rsidP="003117D1">
            <w:pPr>
              <w:pStyle w:val="ALtext"/>
              <w:spacing w:before="120" w:line="264" w:lineRule="auto"/>
              <w:jc w:val="left"/>
              <w:rPr>
                <w:b/>
                <w:highlight w:val="yellow"/>
              </w:rPr>
            </w:pPr>
            <w:r w:rsidRPr="00C3315E">
              <w:rPr>
                <w:b/>
              </w:rPr>
              <w:t>DVEŘE</w:t>
            </w:r>
          </w:p>
        </w:tc>
      </w:tr>
      <w:tr w:rsidR="003117D1" w14:paraId="359B36E7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23B779E7" w14:textId="181E802C" w:rsidR="003117D1" w:rsidRPr="002527AF" w:rsidRDefault="003117D1" w:rsidP="003117D1">
            <w:pPr>
              <w:pStyle w:val="ALtabulka2text"/>
              <w:jc w:val="both"/>
            </w:pPr>
            <w:r>
              <w:t xml:space="preserve">Venkovní dveře 1 ks, ocelové, pozinkované, izolované, hladké provedení, zámek </w:t>
            </w:r>
            <w:r>
              <w:br/>
              <w:t>s cylindrickou vložkou, min. 3 klíče, kování, zárubně s těsněním, lakované s možností volby barvy. Dveře opatřeny mřížemi.</w:t>
            </w:r>
          </w:p>
        </w:tc>
        <w:tc>
          <w:tcPr>
            <w:tcW w:w="3118" w:type="dxa"/>
            <w:vAlign w:val="center"/>
          </w:tcPr>
          <w:p w14:paraId="50CC5707" w14:textId="4AC87AC5" w:rsidR="003117D1" w:rsidRPr="002527AF" w:rsidRDefault="003117D1" w:rsidP="003117D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2552" w:type="dxa"/>
            <w:vAlign w:val="center"/>
          </w:tcPr>
          <w:p w14:paraId="4A3385A7" w14:textId="57252AB2" w:rsidR="003117D1" w:rsidRPr="007A7773" w:rsidRDefault="003117D1" w:rsidP="003117D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90C7F">
              <w:rPr>
                <w:bCs/>
                <w:highlight w:val="yellow"/>
              </w:rPr>
              <w:t>ANO / NE</w:t>
            </w:r>
          </w:p>
        </w:tc>
      </w:tr>
      <w:tr w:rsidR="003117D1" w14:paraId="4C875C15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FFFFFF" w:themeFill="background1"/>
          </w:tcPr>
          <w:p w14:paraId="4B02FBEC" w14:textId="4D98C0B2" w:rsidR="003117D1" w:rsidRPr="00C3315E" w:rsidRDefault="003117D1" w:rsidP="003117D1">
            <w:pPr>
              <w:pStyle w:val="ALtext"/>
              <w:spacing w:before="120" w:line="264" w:lineRule="auto"/>
              <w:jc w:val="left"/>
              <w:rPr>
                <w:b/>
                <w:highlight w:val="yellow"/>
              </w:rPr>
            </w:pPr>
            <w:r w:rsidRPr="00C3315E">
              <w:rPr>
                <w:b/>
              </w:rPr>
              <w:t>OKN</w:t>
            </w:r>
            <w:r>
              <w:rPr>
                <w:b/>
              </w:rPr>
              <w:t>O</w:t>
            </w:r>
          </w:p>
        </w:tc>
      </w:tr>
      <w:tr w:rsidR="00CF23B3" w14:paraId="58691428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40758815" w14:textId="5A22F015" w:rsidR="00CF23B3" w:rsidRPr="00335FDF" w:rsidRDefault="00CF23B3" w:rsidP="00CF23B3">
            <w:pPr>
              <w:pStyle w:val="ALtabulka2text"/>
              <w:jc w:val="both"/>
              <w:rPr>
                <w:color w:val="auto"/>
              </w:rPr>
            </w:pPr>
            <w:r>
              <w:t>P</w:t>
            </w:r>
            <w:r w:rsidRPr="00335FDF">
              <w:t xml:space="preserve">lastové okno </w:t>
            </w:r>
            <w:r>
              <w:t xml:space="preserve">min. </w:t>
            </w:r>
            <w:r w:rsidRPr="003117D1">
              <w:rPr>
                <w:color w:val="000000" w:themeColor="text1"/>
              </w:rPr>
              <w:t>1 ks</w:t>
            </w:r>
            <w:r>
              <w:rPr>
                <w:color w:val="000000" w:themeColor="text1"/>
              </w:rPr>
              <w:t xml:space="preserve">, rozměry min. </w:t>
            </w:r>
            <w:r w:rsidRPr="00335FDF">
              <w:rPr>
                <w:color w:val="000000" w:themeColor="text1"/>
              </w:rPr>
              <w:t xml:space="preserve">900 x 1200 </w:t>
            </w:r>
            <w:r w:rsidRPr="00335FDF">
              <w:t xml:space="preserve">mm, </w:t>
            </w:r>
            <w:r>
              <w:t>s </w:t>
            </w:r>
            <w:proofErr w:type="spellStart"/>
            <w:r>
              <w:t>otočným-sklopným</w:t>
            </w:r>
            <w:proofErr w:type="spellEnd"/>
            <w:r>
              <w:t xml:space="preserve"> kováním, barva bílá, celoobvodové těsnění, izolační čiré prosklení. Okno opatřeno mřížemi</w:t>
            </w:r>
            <w:r w:rsidR="007C1336">
              <w:t xml:space="preserve"> a roletou</w:t>
            </w:r>
            <w:r>
              <w:t xml:space="preserve">. </w:t>
            </w:r>
          </w:p>
        </w:tc>
        <w:tc>
          <w:tcPr>
            <w:tcW w:w="3118" w:type="dxa"/>
            <w:vAlign w:val="center"/>
          </w:tcPr>
          <w:p w14:paraId="77F2752D" w14:textId="4CB70D64" w:rsidR="00CF23B3" w:rsidRPr="002527AF" w:rsidRDefault="00CF23B3" w:rsidP="00CF23B3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67F">
              <w:t>ANO</w:t>
            </w:r>
          </w:p>
        </w:tc>
        <w:tc>
          <w:tcPr>
            <w:tcW w:w="2552" w:type="dxa"/>
            <w:vAlign w:val="center"/>
          </w:tcPr>
          <w:p w14:paraId="2B86409A" w14:textId="291DF81B" w:rsidR="00CF23B3" w:rsidRPr="007A7773" w:rsidRDefault="00CF23B3" w:rsidP="00CF23B3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  <w:tr w:rsidR="003117D1" w14:paraId="36174B7B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FFFFFF" w:themeFill="background1"/>
          </w:tcPr>
          <w:p w14:paraId="520F7563" w14:textId="433A24BA" w:rsidR="003117D1" w:rsidRPr="00B14351" w:rsidRDefault="003117D1" w:rsidP="003117D1">
            <w:pPr>
              <w:pStyle w:val="ALtext"/>
              <w:spacing w:before="120" w:line="264" w:lineRule="auto"/>
              <w:jc w:val="left"/>
              <w:rPr>
                <w:b/>
                <w:highlight w:val="yellow"/>
              </w:rPr>
            </w:pPr>
            <w:r w:rsidRPr="00B14351">
              <w:rPr>
                <w:b/>
              </w:rPr>
              <w:t>ELEKTROINSTALACE</w:t>
            </w:r>
          </w:p>
        </w:tc>
      </w:tr>
      <w:tr w:rsidR="003117D1" w14:paraId="48F45912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2FCAB27D" w14:textId="7B40E0C9" w:rsidR="003117D1" w:rsidRPr="002527AF" w:rsidRDefault="00CF23B3" w:rsidP="003117D1">
            <w:pPr>
              <w:pStyle w:val="ALtabulka2text"/>
              <w:jc w:val="both"/>
            </w:pPr>
            <w:r>
              <w:t xml:space="preserve">Dle ČSN, </w:t>
            </w:r>
            <w:r w:rsidR="003117D1">
              <w:t>400/230 V</w:t>
            </w:r>
            <w:r>
              <w:t>, rozvodná skříň (skříně) s odpovídajícími jističi a FI – proudovým chráničem 0,03 A.</w:t>
            </w:r>
          </w:p>
        </w:tc>
        <w:tc>
          <w:tcPr>
            <w:tcW w:w="3118" w:type="dxa"/>
            <w:vAlign w:val="center"/>
          </w:tcPr>
          <w:p w14:paraId="0E2E33A3" w14:textId="34197337" w:rsidR="003117D1" w:rsidRPr="002527AF" w:rsidRDefault="003117D1" w:rsidP="003117D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2552" w:type="dxa"/>
            <w:vAlign w:val="center"/>
          </w:tcPr>
          <w:p w14:paraId="1D7FBFF8" w14:textId="4A8A8F9C" w:rsidR="003117D1" w:rsidRPr="007A7773" w:rsidRDefault="003117D1" w:rsidP="003117D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423BB">
              <w:rPr>
                <w:bCs/>
                <w:highlight w:val="yellow"/>
              </w:rPr>
              <w:t>ANO / NE</w:t>
            </w:r>
          </w:p>
        </w:tc>
      </w:tr>
      <w:tr w:rsidR="00CF23B3" w14:paraId="4BEBD3B8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3B1CACEA" w14:textId="194A1253" w:rsidR="00CF23B3" w:rsidRDefault="00CF23B3" w:rsidP="00CF23B3">
            <w:pPr>
              <w:pStyle w:val="ALtabulka2text"/>
              <w:jc w:val="both"/>
            </w:pPr>
            <w:r>
              <w:t xml:space="preserve">2 CEE-Vnější přívody, 380 V, 32 </w:t>
            </w:r>
            <w:proofErr w:type="spellStart"/>
            <w:r>
              <w:t>Amp</w:t>
            </w:r>
            <w:proofErr w:type="spellEnd"/>
            <w:r>
              <w:t>. (Přívodka/Zásuvka v zapuštěné krabici)</w:t>
            </w:r>
          </w:p>
        </w:tc>
        <w:tc>
          <w:tcPr>
            <w:tcW w:w="3118" w:type="dxa"/>
            <w:vAlign w:val="center"/>
          </w:tcPr>
          <w:p w14:paraId="56226319" w14:textId="4E712C9D" w:rsidR="00CF23B3" w:rsidRDefault="00CF23B3" w:rsidP="00CF23B3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2552" w:type="dxa"/>
            <w:vAlign w:val="center"/>
          </w:tcPr>
          <w:p w14:paraId="0040AAF9" w14:textId="66C97440" w:rsidR="00CF23B3" w:rsidRPr="003423BB" w:rsidRDefault="00CF23B3" w:rsidP="00CF23B3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3423BB">
              <w:rPr>
                <w:bCs/>
                <w:highlight w:val="yellow"/>
              </w:rPr>
              <w:t>ANO / NE</w:t>
            </w:r>
          </w:p>
        </w:tc>
      </w:tr>
      <w:tr w:rsidR="009574E8" w14:paraId="747F447C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70101E4E" w14:textId="5E8ED21F" w:rsidR="009574E8" w:rsidRPr="002527AF" w:rsidRDefault="009574E8" w:rsidP="009574E8">
            <w:pPr>
              <w:pStyle w:val="ALtabulka2text"/>
              <w:jc w:val="both"/>
            </w:pPr>
            <w:r>
              <w:t>Zásuvka 220 V min. 2 ks</w:t>
            </w:r>
          </w:p>
        </w:tc>
        <w:tc>
          <w:tcPr>
            <w:tcW w:w="3118" w:type="dxa"/>
            <w:vAlign w:val="center"/>
          </w:tcPr>
          <w:p w14:paraId="35678C0D" w14:textId="05AA6D32" w:rsidR="009574E8" w:rsidRPr="002527AF" w:rsidRDefault="009574E8" w:rsidP="009574E8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67F">
              <w:t>ANO</w:t>
            </w:r>
          </w:p>
        </w:tc>
        <w:tc>
          <w:tcPr>
            <w:tcW w:w="2552" w:type="dxa"/>
            <w:vAlign w:val="center"/>
          </w:tcPr>
          <w:p w14:paraId="60749B86" w14:textId="0AE9D1A8" w:rsidR="009574E8" w:rsidRPr="007A7773" w:rsidRDefault="009574E8" w:rsidP="009574E8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  <w:tr w:rsidR="009574E8" w14:paraId="4D0DE37E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48FC34B1" w14:textId="7D2EC580" w:rsidR="009574E8" w:rsidRPr="002527AF" w:rsidRDefault="009574E8" w:rsidP="009574E8">
            <w:pPr>
              <w:pStyle w:val="ALtabulka2text"/>
              <w:jc w:val="both"/>
            </w:pPr>
            <w:r>
              <w:t>Zásuvka 2 kW/220 V – extra jištěná v rozvaděči, min. 1 ks</w:t>
            </w:r>
          </w:p>
        </w:tc>
        <w:tc>
          <w:tcPr>
            <w:tcW w:w="3118" w:type="dxa"/>
            <w:vAlign w:val="center"/>
          </w:tcPr>
          <w:p w14:paraId="0E7E3BAD" w14:textId="64B0884C" w:rsidR="009574E8" w:rsidRPr="002527AF" w:rsidRDefault="009574E8" w:rsidP="009574E8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67F">
              <w:t>ANO</w:t>
            </w:r>
          </w:p>
        </w:tc>
        <w:tc>
          <w:tcPr>
            <w:tcW w:w="2552" w:type="dxa"/>
            <w:vAlign w:val="center"/>
          </w:tcPr>
          <w:p w14:paraId="1BC4195E" w14:textId="6C56B0C9" w:rsidR="009574E8" w:rsidRPr="007A7773" w:rsidRDefault="009574E8" w:rsidP="009574E8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  <w:tr w:rsidR="009574E8" w14:paraId="1C073F53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7B8436BA" w14:textId="0703DEC5" w:rsidR="009574E8" w:rsidRPr="002527AF" w:rsidRDefault="009574E8" w:rsidP="009574E8">
            <w:pPr>
              <w:pStyle w:val="ALtabulka2text"/>
              <w:jc w:val="both"/>
            </w:pPr>
            <w:r>
              <w:t>Přisazené svítidlo, ochrana IP40, min. 2 ks</w:t>
            </w:r>
          </w:p>
        </w:tc>
        <w:tc>
          <w:tcPr>
            <w:tcW w:w="3118" w:type="dxa"/>
            <w:vAlign w:val="center"/>
          </w:tcPr>
          <w:p w14:paraId="1A346FFD" w14:textId="7FED11FD" w:rsidR="009574E8" w:rsidRPr="002527AF" w:rsidRDefault="009574E8" w:rsidP="009574E8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67F">
              <w:t>ANO</w:t>
            </w:r>
          </w:p>
        </w:tc>
        <w:tc>
          <w:tcPr>
            <w:tcW w:w="2552" w:type="dxa"/>
            <w:vAlign w:val="center"/>
          </w:tcPr>
          <w:p w14:paraId="68B8FE78" w14:textId="2DA5CBC5" w:rsidR="009574E8" w:rsidRPr="007A7773" w:rsidRDefault="009574E8" w:rsidP="009574E8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  <w:tr w:rsidR="00CF23B3" w14:paraId="50C6CB0F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FFFFFF" w:themeFill="background1"/>
          </w:tcPr>
          <w:p w14:paraId="3217A94D" w14:textId="37C2BCD1" w:rsidR="00CF23B3" w:rsidRPr="00B14351" w:rsidRDefault="00CF23B3" w:rsidP="00CF23B3">
            <w:pPr>
              <w:pStyle w:val="ALtext"/>
              <w:spacing w:before="120" w:line="264" w:lineRule="auto"/>
              <w:jc w:val="left"/>
              <w:rPr>
                <w:b/>
                <w:highlight w:val="yellow"/>
              </w:rPr>
            </w:pPr>
            <w:r w:rsidRPr="00B14351">
              <w:rPr>
                <w:b/>
              </w:rPr>
              <w:t>TOPENÍ</w:t>
            </w:r>
          </w:p>
        </w:tc>
      </w:tr>
      <w:tr w:rsidR="00CF23B3" w14:paraId="1C06DB09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3CE99C3A" w14:textId="1BD933E8" w:rsidR="00CF23B3" w:rsidRPr="002527AF" w:rsidRDefault="00CF23B3" w:rsidP="00CF23B3">
            <w:pPr>
              <w:pStyle w:val="ALtabulka2text"/>
              <w:jc w:val="both"/>
            </w:pPr>
            <w:r>
              <w:t>Elektro nástěnný konvektor min. 2000 W</w:t>
            </w:r>
          </w:p>
        </w:tc>
        <w:tc>
          <w:tcPr>
            <w:tcW w:w="3118" w:type="dxa"/>
            <w:vAlign w:val="center"/>
          </w:tcPr>
          <w:p w14:paraId="691B36C2" w14:textId="5FBED91D" w:rsidR="00CF23B3" w:rsidRPr="002527AF" w:rsidRDefault="00CF23B3" w:rsidP="00CF23B3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67F">
              <w:t>ANO</w:t>
            </w:r>
          </w:p>
        </w:tc>
        <w:tc>
          <w:tcPr>
            <w:tcW w:w="2552" w:type="dxa"/>
            <w:vAlign w:val="center"/>
          </w:tcPr>
          <w:p w14:paraId="54109A93" w14:textId="779A4221" w:rsidR="00CF23B3" w:rsidRPr="007A7773" w:rsidRDefault="00CF23B3" w:rsidP="00CF23B3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  <w:tr w:rsidR="00CF23B3" w14:paraId="6684A148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FFFFFF" w:themeFill="background1"/>
          </w:tcPr>
          <w:p w14:paraId="5F4B4AE2" w14:textId="362CB798" w:rsidR="00CF23B3" w:rsidRPr="005E059B" w:rsidRDefault="00CF23B3" w:rsidP="00CF23B3">
            <w:pPr>
              <w:pStyle w:val="ALtext"/>
              <w:spacing w:before="120" w:line="264" w:lineRule="auto"/>
              <w:jc w:val="left"/>
              <w:rPr>
                <w:b/>
                <w:bCs/>
                <w:color w:val="000000" w:themeColor="text1"/>
              </w:rPr>
            </w:pPr>
            <w:r w:rsidRPr="005E059B">
              <w:rPr>
                <w:b/>
                <w:color w:val="000000" w:themeColor="text1"/>
              </w:rPr>
              <w:t>OSTATNÍ</w:t>
            </w:r>
          </w:p>
        </w:tc>
      </w:tr>
      <w:tr w:rsidR="00CF23B3" w14:paraId="22D6A452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44DC721A" w14:textId="788405D0" w:rsidR="00CF23B3" w:rsidRPr="00335FDF" w:rsidRDefault="00CF23B3" w:rsidP="00CF23B3">
            <w:pPr>
              <w:pStyle w:val="ALtabulka2text"/>
              <w:jc w:val="both"/>
            </w:pPr>
            <w:r w:rsidRPr="00335FDF">
              <w:t>Přizpůsobení nosného rámu pro manipulaci s jeřábem (např. oka/otvory v nosném rámu)</w:t>
            </w:r>
          </w:p>
        </w:tc>
        <w:tc>
          <w:tcPr>
            <w:tcW w:w="3118" w:type="dxa"/>
            <w:vAlign w:val="center"/>
          </w:tcPr>
          <w:p w14:paraId="58122EAE" w14:textId="4D88CD8B" w:rsidR="00CF23B3" w:rsidRPr="0040167F" w:rsidRDefault="00CF23B3" w:rsidP="00CF23B3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67F">
              <w:t>ANO</w:t>
            </w:r>
          </w:p>
        </w:tc>
        <w:tc>
          <w:tcPr>
            <w:tcW w:w="2552" w:type="dxa"/>
            <w:vAlign w:val="center"/>
          </w:tcPr>
          <w:p w14:paraId="4C959DE1" w14:textId="14423234" w:rsidR="00CF23B3" w:rsidRPr="006F6DC2" w:rsidRDefault="00CF23B3" w:rsidP="00CF23B3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  <w:tr w:rsidR="00CF23B3" w14:paraId="44E1FD4A" w14:textId="77777777" w:rsidTr="007A515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FFFFF" w:themeFill="background1"/>
          </w:tcPr>
          <w:p w14:paraId="0E8254B5" w14:textId="77777777" w:rsidR="00CF23B3" w:rsidRPr="00335FDF" w:rsidRDefault="00CF23B3" w:rsidP="00CF23B3">
            <w:pPr>
              <w:pStyle w:val="ALtabulka2text"/>
              <w:jc w:val="both"/>
            </w:pPr>
            <w:r w:rsidRPr="00335FDF">
              <w:t>Revizní zpráva elektroinstalace</w:t>
            </w:r>
          </w:p>
        </w:tc>
        <w:tc>
          <w:tcPr>
            <w:tcW w:w="3118" w:type="dxa"/>
            <w:vAlign w:val="center"/>
          </w:tcPr>
          <w:p w14:paraId="38F851B0" w14:textId="77777777" w:rsidR="00CF23B3" w:rsidRDefault="00CF23B3" w:rsidP="00CF23B3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67F">
              <w:t>ANO</w:t>
            </w:r>
          </w:p>
        </w:tc>
        <w:tc>
          <w:tcPr>
            <w:tcW w:w="2552" w:type="dxa"/>
            <w:vAlign w:val="center"/>
          </w:tcPr>
          <w:p w14:paraId="29628DAD" w14:textId="77777777" w:rsidR="00CF23B3" w:rsidRDefault="00CF23B3" w:rsidP="00CF23B3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</w:tbl>
    <w:p w14:paraId="34E807F6" w14:textId="30E91A0C" w:rsidR="00AD57B2" w:rsidRDefault="00AD57B2" w:rsidP="006454EC">
      <w:pPr>
        <w:pStyle w:val="ALtext"/>
        <w:spacing w:before="240"/>
        <w:rPr>
          <w:b/>
          <w:color w:val="FF0000"/>
          <w:u w:val="single"/>
        </w:rPr>
      </w:pPr>
    </w:p>
    <w:tbl>
      <w:tblPr>
        <w:tblStyle w:val="Styl1Tab"/>
        <w:tblW w:w="10065" w:type="dxa"/>
        <w:jc w:val="center"/>
        <w:tblLook w:val="00A0" w:firstRow="1" w:lastRow="0" w:firstColumn="1" w:lastColumn="0" w:noHBand="0" w:noVBand="0"/>
      </w:tblPr>
      <w:tblGrid>
        <w:gridCol w:w="4395"/>
        <w:gridCol w:w="3118"/>
        <w:gridCol w:w="2552"/>
      </w:tblGrid>
      <w:tr w:rsidR="00CA6873" w14:paraId="6F173AF0" w14:textId="77777777" w:rsidTr="00FC5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ABF8F" w:themeFill="accent6" w:themeFillTint="99"/>
          </w:tcPr>
          <w:p w14:paraId="7F4E04B3" w14:textId="5CF75C61" w:rsidR="00CA6873" w:rsidRPr="0054034F" w:rsidRDefault="00CA6873" w:rsidP="007840D5">
            <w:pPr>
              <w:pStyle w:val="ALtabulka2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VYBAVENÍ OBYTNÉ </w:t>
            </w:r>
            <w:r w:rsidR="007C1336">
              <w:rPr>
                <w:b/>
                <w:color w:val="000000" w:themeColor="text1"/>
              </w:rPr>
              <w:t xml:space="preserve">KONTEJNEROVÉ </w:t>
            </w:r>
            <w:r>
              <w:rPr>
                <w:b/>
                <w:color w:val="000000" w:themeColor="text1"/>
              </w:rPr>
              <w:t>BUŇKY</w:t>
            </w:r>
            <w:r w:rsidR="00A646E1">
              <w:rPr>
                <w:b/>
                <w:color w:val="000000" w:themeColor="text1"/>
              </w:rPr>
              <w:t xml:space="preserve"> (NÁBYTEK)</w:t>
            </w:r>
            <w:r w:rsidR="00632FD3">
              <w:rPr>
                <w:b/>
                <w:color w:val="000000" w:themeColor="text1"/>
              </w:rPr>
              <w:t xml:space="preserve"> - </w:t>
            </w:r>
            <w:r w:rsidR="00632FD3" w:rsidRPr="00FC5229">
              <w:rPr>
                <w:b/>
                <w:color w:val="000000" w:themeColor="text1"/>
              </w:rPr>
              <w:t>KOMPLET</w:t>
            </w:r>
          </w:p>
        </w:tc>
      </w:tr>
      <w:tr w:rsidR="00CA6873" w14:paraId="7C4EA042" w14:textId="77777777" w:rsidTr="007840D5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2F2F2" w:themeFill="background1" w:themeFillShade="F2"/>
          </w:tcPr>
          <w:p w14:paraId="693D0963" w14:textId="77777777" w:rsidR="00CA6873" w:rsidRPr="00DB75B6" w:rsidRDefault="00CA6873" w:rsidP="007840D5">
            <w:pPr>
              <w:pStyle w:val="ALtabulka2text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Uveďte obchodní označení/model/typ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59E1313" w14:textId="77777777" w:rsidR="00CA6873" w:rsidRPr="0054034F" w:rsidRDefault="00CA6873" w:rsidP="007840D5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52629">
              <w:rPr>
                <w:b/>
                <w:color w:val="000000" w:themeColor="text1"/>
                <w:highlight w:val="yellow"/>
              </w:rPr>
              <w:t>…………………………..</w:t>
            </w:r>
          </w:p>
        </w:tc>
      </w:tr>
      <w:tr w:rsidR="00CA6873" w:rsidRPr="00DB75B6" w14:paraId="520DBFAE" w14:textId="77777777" w:rsidTr="00FC52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2F2F2" w:themeFill="background1" w:themeFillShade="F2"/>
          </w:tcPr>
          <w:p w14:paraId="6F66F471" w14:textId="77777777" w:rsidR="00CA6873" w:rsidRPr="00DB75B6" w:rsidRDefault="00CA6873" w:rsidP="007840D5">
            <w:pPr>
              <w:pStyle w:val="ALtabulka2text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Požadovaný technický parametr: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5BBC859D" w14:textId="77777777" w:rsidR="00CA6873" w:rsidRPr="00DB75B6" w:rsidRDefault="00CA6873" w:rsidP="007840D5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Požadovaná hodnota: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A5ECDE5" w14:textId="77777777" w:rsidR="00CA6873" w:rsidRPr="00DB75B6" w:rsidRDefault="00CA6873" w:rsidP="007840D5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Nabízená hodnota:</w:t>
            </w:r>
          </w:p>
        </w:tc>
      </w:tr>
      <w:tr w:rsidR="00CA6873" w:rsidRPr="003423BB" w14:paraId="6D52A021" w14:textId="77777777" w:rsidTr="00FC52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747F48DB" w14:textId="4FD2CF18" w:rsidR="00CA6873" w:rsidRPr="00CA6873" w:rsidRDefault="00CA6873" w:rsidP="007840D5">
            <w:pPr>
              <w:pStyle w:val="ALtabulka2text"/>
              <w:rPr>
                <w:bCs/>
              </w:rPr>
            </w:pPr>
            <w:r w:rsidRPr="00CA6873">
              <w:rPr>
                <w:bCs/>
              </w:rPr>
              <w:t>Nábytek</w:t>
            </w:r>
            <w:r w:rsidR="00632FD3">
              <w:rPr>
                <w:bCs/>
              </w:rPr>
              <w:t xml:space="preserve"> bude tvořit základní vybavení obytné buňky, proto musí být </w:t>
            </w:r>
            <w:r w:rsidRPr="00CA6873">
              <w:rPr>
                <w:bCs/>
              </w:rPr>
              <w:t>s nabízenou obytnou buňkou</w:t>
            </w:r>
            <w:r w:rsidR="00632FD3">
              <w:rPr>
                <w:bCs/>
              </w:rPr>
              <w:t xml:space="preserve"> plně rozměrově a funkčně kompatibilní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1AE0CF" w14:textId="77777777" w:rsidR="00CA6873" w:rsidRPr="003423BB" w:rsidRDefault="00CA6873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0167F">
              <w:t>ANO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2F4ABA" w14:textId="77777777" w:rsidR="00CA6873" w:rsidRPr="003423BB" w:rsidRDefault="00CA6873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  <w:tr w:rsidR="00CA6873" w:rsidRPr="003423BB" w14:paraId="2D6078F7" w14:textId="77777777" w:rsidTr="00FC52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15D5F4D2" w14:textId="77777777" w:rsidR="00CA6873" w:rsidRDefault="00CA6873" w:rsidP="007840D5">
            <w:pPr>
              <w:pStyle w:val="ALtabulka2text"/>
              <w:jc w:val="both"/>
              <w:rPr>
                <w:bCs/>
              </w:rPr>
            </w:pPr>
            <w:r>
              <w:rPr>
                <w:bCs/>
              </w:rPr>
              <w:t>1 ks pracovní stůl se zásuvkovým kontejnerem, rozměry stolu min. 1 300 x 700 x 700 mm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1DE63E" w14:textId="77777777" w:rsidR="00CA6873" w:rsidRPr="0040167F" w:rsidRDefault="00CA6873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67F">
              <w:t>ANO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16BD14" w14:textId="77777777" w:rsidR="00CA6873" w:rsidRPr="006F6DC2" w:rsidRDefault="00CA6873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  <w:tr w:rsidR="00CA6873" w:rsidRPr="003423BB" w14:paraId="30B0C0B9" w14:textId="77777777" w:rsidTr="00FC52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690D6742" w14:textId="22C5FA03" w:rsidR="00CA6873" w:rsidRDefault="00FC5229" w:rsidP="007840D5">
            <w:pPr>
              <w:pStyle w:val="ALtabulka2text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CA6873">
              <w:rPr>
                <w:bCs/>
              </w:rPr>
              <w:t xml:space="preserve"> ks kancelářská židle, otočná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3F2C6A" w14:textId="77777777" w:rsidR="00CA6873" w:rsidRPr="0040167F" w:rsidRDefault="00CA6873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67F">
              <w:t>ANO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97A565" w14:textId="77777777" w:rsidR="00CA6873" w:rsidRPr="006F6DC2" w:rsidRDefault="00CA6873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  <w:tr w:rsidR="00CA6873" w:rsidRPr="003423BB" w14:paraId="09901ACC" w14:textId="77777777" w:rsidTr="00FC522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3B2D31AD" w14:textId="77777777" w:rsidR="00CA6873" w:rsidRDefault="00CA6873" w:rsidP="007840D5">
            <w:pPr>
              <w:pStyle w:val="ALtabulka2text"/>
              <w:jc w:val="both"/>
              <w:rPr>
                <w:bCs/>
              </w:rPr>
            </w:pPr>
            <w:r>
              <w:rPr>
                <w:bCs/>
              </w:rPr>
              <w:t>2 ks policový systém, každý systém se skládá z min. 3 polic o rozměrech min. 800 x 300 mm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D791D0" w14:textId="77777777" w:rsidR="00CA6873" w:rsidRPr="0040167F" w:rsidRDefault="00CA6873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67F">
              <w:t>ANO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C01BBD8" w14:textId="77777777" w:rsidR="00CA6873" w:rsidRPr="006F6DC2" w:rsidRDefault="00CA6873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</w:tbl>
    <w:p w14:paraId="13D163E3" w14:textId="77777777" w:rsidR="00632FD3" w:rsidRDefault="00632FD3" w:rsidP="006454EC">
      <w:pPr>
        <w:pStyle w:val="ALtext"/>
        <w:spacing w:before="240"/>
        <w:rPr>
          <w:b/>
          <w:color w:val="FF0000"/>
          <w:u w:val="single"/>
        </w:rPr>
      </w:pPr>
    </w:p>
    <w:tbl>
      <w:tblPr>
        <w:tblStyle w:val="Styl1Tab"/>
        <w:tblW w:w="10065" w:type="dxa"/>
        <w:jc w:val="center"/>
        <w:tblLook w:val="00A0" w:firstRow="1" w:lastRow="0" w:firstColumn="1" w:lastColumn="0" w:noHBand="0" w:noVBand="0"/>
      </w:tblPr>
      <w:tblGrid>
        <w:gridCol w:w="4395"/>
        <w:gridCol w:w="3118"/>
        <w:gridCol w:w="2552"/>
      </w:tblGrid>
      <w:tr w:rsidR="00267584" w:rsidRPr="0054034F" w14:paraId="3271B4A1" w14:textId="77777777" w:rsidTr="00946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ABF8F" w:themeFill="accent6" w:themeFillTint="99"/>
          </w:tcPr>
          <w:p w14:paraId="54894D92" w14:textId="77777777" w:rsidR="00267584" w:rsidRPr="0054034F" w:rsidRDefault="00267584" w:rsidP="007840D5">
            <w:pPr>
              <w:pStyle w:val="ALtabulka2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SKLADOVÝ </w:t>
            </w:r>
            <w:r w:rsidRPr="00FC5229">
              <w:rPr>
                <w:b/>
                <w:color w:val="000000" w:themeColor="text1"/>
              </w:rPr>
              <w:t>KONTEJNER – 1 KS</w:t>
            </w:r>
          </w:p>
        </w:tc>
      </w:tr>
      <w:tr w:rsidR="00267584" w:rsidRPr="0054034F" w14:paraId="165BA906" w14:textId="77777777" w:rsidTr="0094640C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2F2F2" w:themeFill="background1" w:themeFillShade="F2"/>
          </w:tcPr>
          <w:p w14:paraId="4F2B4F1E" w14:textId="77777777" w:rsidR="00267584" w:rsidRPr="00DB75B6" w:rsidRDefault="00267584" w:rsidP="007840D5">
            <w:pPr>
              <w:pStyle w:val="ALtabulka2text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Uveďte obchodní označení/model/typ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B870871" w14:textId="77777777" w:rsidR="00267584" w:rsidRPr="0054034F" w:rsidRDefault="00267584" w:rsidP="007840D5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52629">
              <w:rPr>
                <w:b/>
                <w:color w:val="000000" w:themeColor="text1"/>
                <w:highlight w:val="yellow"/>
              </w:rPr>
              <w:t>…………………………..</w:t>
            </w:r>
          </w:p>
        </w:tc>
      </w:tr>
      <w:tr w:rsidR="00267584" w:rsidRPr="00DB75B6" w14:paraId="7BE31F17" w14:textId="77777777" w:rsidTr="009464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2F2F2" w:themeFill="background1" w:themeFillShade="F2"/>
          </w:tcPr>
          <w:p w14:paraId="55701A14" w14:textId="77777777" w:rsidR="00267584" w:rsidRPr="00DB75B6" w:rsidRDefault="00267584" w:rsidP="007840D5">
            <w:pPr>
              <w:pStyle w:val="ALtabulka2text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Požadovaný technický parametr: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8A5555F" w14:textId="77777777" w:rsidR="00267584" w:rsidRPr="00DB75B6" w:rsidRDefault="00267584" w:rsidP="007840D5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Požadovaná hodnota: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9C8EAC4" w14:textId="77777777" w:rsidR="00267584" w:rsidRPr="00DB75B6" w:rsidRDefault="00267584" w:rsidP="007840D5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Nabízená hodnota:</w:t>
            </w:r>
          </w:p>
        </w:tc>
      </w:tr>
      <w:tr w:rsidR="00CE347E" w:rsidRPr="00DB75B6" w14:paraId="43434E09" w14:textId="77777777" w:rsidTr="00000F4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4CDCC9A4" w14:textId="3863F4F2" w:rsidR="00CE347E" w:rsidRPr="0066094A" w:rsidRDefault="00CE347E" w:rsidP="00CE347E">
            <w:pPr>
              <w:pStyle w:val="ALtabulka2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Provedení (konstrukce): skladovací, ze všech stran uzavřený, zastřešený a </w:t>
            </w:r>
            <w:r w:rsidR="00A646E1">
              <w:rPr>
                <w:color w:val="000000" w:themeColor="text1"/>
              </w:rPr>
              <w:t>uzamykatelný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3086DF" w14:textId="67FCF27C" w:rsidR="00CE347E" w:rsidRPr="0066094A" w:rsidRDefault="00CE347E" w:rsidP="00CE347E">
            <w:pPr>
              <w:pStyle w:val="ALtabulka2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753AA">
              <w:t>ANO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9B3013C" w14:textId="136B2B82" w:rsidR="00CE347E" w:rsidRPr="00DB75B6" w:rsidRDefault="00CE347E" w:rsidP="00CE347E">
            <w:pPr>
              <w:pStyle w:val="ALtabulka2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7773">
              <w:rPr>
                <w:highlight w:val="yellow"/>
              </w:rPr>
              <w:t>ANO / NE</w:t>
            </w:r>
          </w:p>
        </w:tc>
      </w:tr>
      <w:tr w:rsidR="00267584" w:rsidRPr="00DB75B6" w14:paraId="66658CEE" w14:textId="77777777" w:rsidTr="009464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532CB6E8" w14:textId="77777777" w:rsidR="00267584" w:rsidRPr="0066094A" w:rsidRDefault="00267584" w:rsidP="007840D5">
            <w:pPr>
              <w:pStyle w:val="ALtabulka2text"/>
              <w:rPr>
                <w:color w:val="000000" w:themeColor="text1"/>
              </w:rPr>
            </w:pPr>
            <w:r w:rsidRPr="0066094A">
              <w:rPr>
                <w:color w:val="000000" w:themeColor="text1"/>
              </w:rPr>
              <w:t>Rozměry</w:t>
            </w:r>
          </w:p>
        </w:tc>
        <w:tc>
          <w:tcPr>
            <w:tcW w:w="3118" w:type="dxa"/>
            <w:shd w:val="clear" w:color="auto" w:fill="FFFFFF" w:themeFill="background1"/>
          </w:tcPr>
          <w:p w14:paraId="7571BE5D" w14:textId="77777777" w:rsidR="00267584" w:rsidRPr="0066094A" w:rsidRDefault="00267584" w:rsidP="007840D5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692C">
              <w:rPr>
                <w:color w:val="000000" w:themeColor="text1"/>
              </w:rPr>
              <w:t>Min. 4 000 x 2</w:t>
            </w:r>
            <w:r w:rsidRPr="0066094A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2</w:t>
            </w:r>
            <w:r w:rsidRPr="0066094A">
              <w:rPr>
                <w:color w:val="000000" w:themeColor="text1"/>
              </w:rPr>
              <w:t>00 x 2 </w:t>
            </w:r>
            <w:r>
              <w:rPr>
                <w:color w:val="000000" w:themeColor="text1"/>
              </w:rPr>
              <w:t>2</w:t>
            </w:r>
            <w:r w:rsidRPr="0066094A">
              <w:rPr>
                <w:color w:val="000000" w:themeColor="text1"/>
              </w:rPr>
              <w:t>00 mm</w:t>
            </w:r>
          </w:p>
        </w:tc>
        <w:tc>
          <w:tcPr>
            <w:tcW w:w="2552" w:type="dxa"/>
            <w:shd w:val="clear" w:color="auto" w:fill="FFFFFF" w:themeFill="background1"/>
          </w:tcPr>
          <w:p w14:paraId="27A0FF0E" w14:textId="77777777" w:rsidR="00267584" w:rsidRPr="00DB75B6" w:rsidRDefault="00267584" w:rsidP="007840D5">
            <w:pPr>
              <w:pStyle w:val="ALtabulka2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65C2C">
              <w:rPr>
                <w:color w:val="000000" w:themeColor="text1"/>
                <w:highlight w:val="yellow"/>
              </w:rPr>
              <w:t>…. x …. x ….</w:t>
            </w:r>
            <w:r>
              <w:rPr>
                <w:color w:val="000000" w:themeColor="text1"/>
              </w:rPr>
              <w:t xml:space="preserve"> mm</w:t>
            </w:r>
          </w:p>
        </w:tc>
      </w:tr>
      <w:tr w:rsidR="0094640C" w14:paraId="0D6C55A6" w14:textId="77777777" w:rsidTr="009464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5D06DB10" w14:textId="77777777" w:rsidR="0094640C" w:rsidRPr="006C4545" w:rsidRDefault="0094640C" w:rsidP="008B7B3A">
            <w:pPr>
              <w:pStyle w:val="ALtabulka2text"/>
              <w:jc w:val="both"/>
              <w:rPr>
                <w:highlight w:val="green"/>
              </w:rPr>
            </w:pPr>
            <w:r w:rsidRPr="003753AA">
              <w:t>Materiál: ocel/plech</w:t>
            </w:r>
          </w:p>
        </w:tc>
        <w:tc>
          <w:tcPr>
            <w:tcW w:w="3118" w:type="dxa"/>
            <w:vAlign w:val="center"/>
          </w:tcPr>
          <w:p w14:paraId="6B0ED10C" w14:textId="77777777" w:rsidR="0094640C" w:rsidRDefault="0094640C" w:rsidP="008B7B3A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3AA">
              <w:t>ANO</w:t>
            </w:r>
          </w:p>
        </w:tc>
        <w:tc>
          <w:tcPr>
            <w:tcW w:w="2552" w:type="dxa"/>
            <w:vAlign w:val="center"/>
          </w:tcPr>
          <w:p w14:paraId="3276AA34" w14:textId="77777777" w:rsidR="0094640C" w:rsidRPr="00473AB5" w:rsidRDefault="0094640C" w:rsidP="008B7B3A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7A7773">
              <w:rPr>
                <w:highlight w:val="yellow"/>
              </w:rPr>
              <w:t>ANO / NE</w:t>
            </w:r>
          </w:p>
        </w:tc>
      </w:tr>
      <w:tr w:rsidR="00267584" w:rsidRPr="007A7773" w14:paraId="69511BE8" w14:textId="77777777" w:rsidTr="009464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60DC8649" w14:textId="51FD0CD3" w:rsidR="00267584" w:rsidRPr="00335FDF" w:rsidRDefault="0094640C" w:rsidP="007840D5">
            <w:pPr>
              <w:pStyle w:val="ALtabulka2text"/>
              <w:jc w:val="both"/>
            </w:pPr>
            <w:r>
              <w:t>Tloušťka plechu stěn kontejneru</w:t>
            </w:r>
          </w:p>
        </w:tc>
        <w:tc>
          <w:tcPr>
            <w:tcW w:w="3118" w:type="dxa"/>
            <w:vAlign w:val="center"/>
          </w:tcPr>
          <w:p w14:paraId="07189A15" w14:textId="77777777" w:rsidR="00267584" w:rsidRPr="002527AF" w:rsidRDefault="00267584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Min. 0,75 mm</w:t>
            </w:r>
          </w:p>
        </w:tc>
        <w:tc>
          <w:tcPr>
            <w:tcW w:w="2552" w:type="dxa"/>
            <w:vAlign w:val="center"/>
          </w:tcPr>
          <w:p w14:paraId="55DBB8E5" w14:textId="77777777" w:rsidR="00267584" w:rsidRPr="007A7773" w:rsidRDefault="00267584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2C">
              <w:rPr>
                <w:color w:val="000000" w:themeColor="text1"/>
                <w:highlight w:val="yellow"/>
              </w:rPr>
              <w:t>…</w:t>
            </w:r>
            <w:r>
              <w:rPr>
                <w:color w:val="000000" w:themeColor="text1"/>
                <w:highlight w:val="yellow"/>
              </w:rPr>
              <w:t>..</w:t>
            </w:r>
            <w:r w:rsidRPr="00C65C2C">
              <w:rPr>
                <w:color w:val="000000" w:themeColor="text1"/>
                <w:highlight w:val="yellow"/>
              </w:rPr>
              <w:t>.</w:t>
            </w:r>
            <w:r>
              <w:rPr>
                <w:color w:val="000000" w:themeColor="text1"/>
              </w:rPr>
              <w:t xml:space="preserve"> mm</w:t>
            </w:r>
          </w:p>
        </w:tc>
      </w:tr>
      <w:tr w:rsidR="00372E61" w:rsidRPr="00117651" w14:paraId="7F5B451D" w14:textId="77777777" w:rsidTr="009464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57A46859" w14:textId="6DB8F5D5" w:rsidR="00372E61" w:rsidRPr="00335FDF" w:rsidRDefault="00372E61" w:rsidP="00372E61">
            <w:pPr>
              <w:pStyle w:val="ALtabulka2text"/>
              <w:jc w:val="both"/>
            </w:pPr>
            <w:r>
              <w:t>Podlaha dřevěná</w:t>
            </w:r>
          </w:p>
        </w:tc>
        <w:tc>
          <w:tcPr>
            <w:tcW w:w="3118" w:type="dxa"/>
            <w:vAlign w:val="center"/>
          </w:tcPr>
          <w:p w14:paraId="59440775" w14:textId="00681490" w:rsidR="00372E61" w:rsidRPr="008F76DE" w:rsidRDefault="00372E61" w:rsidP="00372E6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67F">
              <w:t>ANO</w:t>
            </w:r>
          </w:p>
        </w:tc>
        <w:tc>
          <w:tcPr>
            <w:tcW w:w="2552" w:type="dxa"/>
            <w:vAlign w:val="center"/>
          </w:tcPr>
          <w:p w14:paraId="21DEE747" w14:textId="21FDB20D" w:rsidR="00372E61" w:rsidRPr="00117651" w:rsidRDefault="00372E61" w:rsidP="00372E6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  <w:tr w:rsidR="0094640C" w:rsidRPr="00117651" w14:paraId="3FECBFD0" w14:textId="77777777" w:rsidTr="009464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1E28F2FC" w14:textId="4B2584CE" w:rsidR="0094640C" w:rsidRDefault="0094640C" w:rsidP="00372E61">
            <w:pPr>
              <w:pStyle w:val="ALtabulka2text"/>
              <w:jc w:val="both"/>
            </w:pPr>
            <w:r>
              <w:t>Tloušťka podlahy</w:t>
            </w:r>
          </w:p>
        </w:tc>
        <w:tc>
          <w:tcPr>
            <w:tcW w:w="3118" w:type="dxa"/>
            <w:vAlign w:val="center"/>
          </w:tcPr>
          <w:p w14:paraId="23FE6F43" w14:textId="473E8C4D" w:rsidR="0094640C" w:rsidRPr="0040167F" w:rsidRDefault="0094640C" w:rsidP="00372E6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Min. 25 mm</w:t>
            </w:r>
          </w:p>
        </w:tc>
        <w:tc>
          <w:tcPr>
            <w:tcW w:w="2552" w:type="dxa"/>
            <w:vAlign w:val="center"/>
          </w:tcPr>
          <w:p w14:paraId="72FF1C47" w14:textId="19D72BF4" w:rsidR="0094640C" w:rsidRPr="006F6DC2" w:rsidRDefault="0094640C" w:rsidP="00372E6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94640C">
              <w:rPr>
                <w:color w:val="auto"/>
                <w:highlight w:val="yellow"/>
              </w:rPr>
              <w:t>…...</w:t>
            </w:r>
            <w:r w:rsidRPr="0094640C">
              <w:rPr>
                <w:color w:val="auto"/>
              </w:rPr>
              <w:t xml:space="preserve"> mm</w:t>
            </w:r>
          </w:p>
        </w:tc>
      </w:tr>
      <w:tr w:rsidR="0094640C" w:rsidRPr="0094640C" w14:paraId="308203EC" w14:textId="77777777" w:rsidTr="009464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6B775DD2" w14:textId="7FFFBA99" w:rsidR="00267584" w:rsidRPr="0094640C" w:rsidRDefault="00267584" w:rsidP="007840D5">
            <w:pPr>
              <w:pStyle w:val="ALtabulka2text"/>
              <w:jc w:val="both"/>
              <w:rPr>
                <w:color w:val="auto"/>
              </w:rPr>
            </w:pPr>
            <w:r w:rsidRPr="0094640C">
              <w:rPr>
                <w:color w:val="auto"/>
              </w:rPr>
              <w:t>Plošné zatížení podlah</w:t>
            </w:r>
            <w:r w:rsidR="0094640C">
              <w:rPr>
                <w:color w:val="auto"/>
              </w:rPr>
              <w:t>y</w:t>
            </w:r>
          </w:p>
        </w:tc>
        <w:tc>
          <w:tcPr>
            <w:tcW w:w="3118" w:type="dxa"/>
            <w:vAlign w:val="center"/>
          </w:tcPr>
          <w:p w14:paraId="5D573DE5" w14:textId="24083AF3" w:rsidR="00267584" w:rsidRPr="0094640C" w:rsidRDefault="00267584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640C">
              <w:rPr>
                <w:color w:val="auto"/>
              </w:rPr>
              <w:t xml:space="preserve">Min. </w:t>
            </w:r>
            <w:r w:rsidR="00DD73C9" w:rsidRPr="0094640C">
              <w:rPr>
                <w:color w:val="auto"/>
              </w:rPr>
              <w:t>2</w:t>
            </w:r>
            <w:r w:rsidRPr="0094640C">
              <w:rPr>
                <w:color w:val="auto"/>
              </w:rPr>
              <w:t>00 kg/m</w:t>
            </w:r>
            <w:r w:rsidRPr="0094640C">
              <w:rPr>
                <w:color w:val="auto"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14:paraId="76EE56BA" w14:textId="77777777" w:rsidR="00267584" w:rsidRPr="0094640C" w:rsidRDefault="00267584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highlight w:val="yellow"/>
              </w:rPr>
            </w:pPr>
            <w:r w:rsidRPr="0094640C">
              <w:rPr>
                <w:color w:val="auto"/>
                <w:highlight w:val="yellow"/>
              </w:rPr>
              <w:t>…...</w:t>
            </w:r>
            <w:r w:rsidRPr="0094640C">
              <w:rPr>
                <w:color w:val="auto"/>
              </w:rPr>
              <w:t xml:space="preserve"> kg/m</w:t>
            </w:r>
            <w:r w:rsidRPr="0094640C">
              <w:rPr>
                <w:color w:val="auto"/>
                <w:vertAlign w:val="superscript"/>
              </w:rPr>
              <w:t>2</w:t>
            </w:r>
          </w:p>
        </w:tc>
      </w:tr>
      <w:tr w:rsidR="0094640C" w:rsidRPr="0094640C" w14:paraId="54630EEA" w14:textId="77777777" w:rsidTr="009464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51B75132" w14:textId="249F0EA2" w:rsidR="00267584" w:rsidRPr="0094640C" w:rsidRDefault="00267584" w:rsidP="007840D5">
            <w:pPr>
              <w:pStyle w:val="ALtabulka2text"/>
              <w:jc w:val="both"/>
              <w:rPr>
                <w:color w:val="auto"/>
              </w:rPr>
            </w:pPr>
            <w:r w:rsidRPr="0094640C">
              <w:rPr>
                <w:color w:val="auto"/>
              </w:rPr>
              <w:t>Dveře kontejneru ocelové</w:t>
            </w:r>
            <w:r w:rsidR="00DD73C9" w:rsidRPr="0094640C">
              <w:rPr>
                <w:color w:val="auto"/>
              </w:rPr>
              <w:t xml:space="preserve"> -</w:t>
            </w:r>
            <w:r w:rsidRPr="0094640C">
              <w:rPr>
                <w:color w:val="auto"/>
              </w:rPr>
              <w:t xml:space="preserve"> dvoukřídlé</w:t>
            </w:r>
            <w:r w:rsidR="00DD73C9" w:rsidRPr="0094640C">
              <w:rPr>
                <w:color w:val="auto"/>
              </w:rPr>
              <w:t>,</w:t>
            </w:r>
            <w:r w:rsidRPr="0094640C">
              <w:rPr>
                <w:color w:val="auto"/>
              </w:rPr>
              <w:t xml:space="preserve"> klika, zámek,</w:t>
            </w:r>
            <w:r w:rsidR="00DD73C9" w:rsidRPr="0094640C">
              <w:rPr>
                <w:color w:val="auto"/>
              </w:rPr>
              <w:t xml:space="preserve"> </w:t>
            </w:r>
            <w:r w:rsidR="00CE347E">
              <w:rPr>
                <w:color w:val="auto"/>
              </w:rPr>
              <w:t>klíče min. 2 ks.</w:t>
            </w:r>
          </w:p>
        </w:tc>
        <w:tc>
          <w:tcPr>
            <w:tcW w:w="3118" w:type="dxa"/>
            <w:vAlign w:val="center"/>
          </w:tcPr>
          <w:p w14:paraId="00B2CB00" w14:textId="77777777" w:rsidR="00267584" w:rsidRPr="0094640C" w:rsidRDefault="00267584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4640C">
              <w:rPr>
                <w:color w:val="auto"/>
              </w:rPr>
              <w:t>ANO</w:t>
            </w:r>
          </w:p>
        </w:tc>
        <w:tc>
          <w:tcPr>
            <w:tcW w:w="2552" w:type="dxa"/>
            <w:vAlign w:val="center"/>
          </w:tcPr>
          <w:p w14:paraId="66227EB0" w14:textId="77777777" w:rsidR="00267584" w:rsidRPr="0094640C" w:rsidRDefault="00267584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highlight w:val="yellow"/>
              </w:rPr>
            </w:pPr>
            <w:r w:rsidRPr="0094640C">
              <w:rPr>
                <w:bCs/>
                <w:color w:val="auto"/>
                <w:highlight w:val="yellow"/>
              </w:rPr>
              <w:t>ANO / NE</w:t>
            </w:r>
          </w:p>
        </w:tc>
      </w:tr>
      <w:tr w:rsidR="00267584" w:rsidRPr="00117651" w14:paraId="2CE55C8C" w14:textId="77777777" w:rsidTr="009464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27EF46BD" w14:textId="77777777" w:rsidR="00267584" w:rsidRPr="00335FDF" w:rsidRDefault="00267584" w:rsidP="007840D5">
            <w:pPr>
              <w:pStyle w:val="ALtabulka2text"/>
            </w:pPr>
            <w:r w:rsidRPr="00335FDF">
              <w:t>Přizpůsobení nosného rámu pro manipulaci s jeřábem (např. oka/otvory v nosném rámu)</w:t>
            </w:r>
          </w:p>
        </w:tc>
        <w:tc>
          <w:tcPr>
            <w:tcW w:w="3118" w:type="dxa"/>
            <w:vAlign w:val="center"/>
          </w:tcPr>
          <w:p w14:paraId="21799854" w14:textId="77777777" w:rsidR="00267584" w:rsidRPr="008F76DE" w:rsidRDefault="00267584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67F">
              <w:t>ANO</w:t>
            </w:r>
          </w:p>
        </w:tc>
        <w:tc>
          <w:tcPr>
            <w:tcW w:w="2552" w:type="dxa"/>
            <w:vAlign w:val="center"/>
          </w:tcPr>
          <w:p w14:paraId="50D595EC" w14:textId="77777777" w:rsidR="00267584" w:rsidRPr="00117651" w:rsidRDefault="00267584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</w:tbl>
    <w:p w14:paraId="443B6366" w14:textId="03A30A82" w:rsidR="00267584" w:rsidRDefault="00267584" w:rsidP="006454EC">
      <w:pPr>
        <w:pStyle w:val="ALtext"/>
        <w:spacing w:before="240"/>
        <w:rPr>
          <w:b/>
          <w:color w:val="FF0000"/>
          <w:u w:val="single"/>
        </w:rPr>
      </w:pPr>
    </w:p>
    <w:tbl>
      <w:tblPr>
        <w:tblStyle w:val="Styl1Tab"/>
        <w:tblW w:w="10065" w:type="dxa"/>
        <w:jc w:val="center"/>
        <w:tblLook w:val="00A0" w:firstRow="1" w:lastRow="0" w:firstColumn="1" w:lastColumn="0" w:noHBand="0" w:noVBand="0"/>
      </w:tblPr>
      <w:tblGrid>
        <w:gridCol w:w="4395"/>
        <w:gridCol w:w="3118"/>
        <w:gridCol w:w="2552"/>
      </w:tblGrid>
      <w:tr w:rsidR="00CA6873" w14:paraId="02F63BA3" w14:textId="77777777" w:rsidTr="00784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ABF8F" w:themeFill="accent6" w:themeFillTint="99"/>
          </w:tcPr>
          <w:p w14:paraId="69DDF468" w14:textId="61D29EAC" w:rsidR="00CA6873" w:rsidRPr="0054034F" w:rsidRDefault="00CA6873" w:rsidP="007840D5">
            <w:pPr>
              <w:pStyle w:val="ALtabulka2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VYBAVENÍ</w:t>
            </w:r>
            <w:r w:rsidR="00A646E1">
              <w:rPr>
                <w:b/>
                <w:color w:val="000000" w:themeColor="text1"/>
              </w:rPr>
              <w:t xml:space="preserve"> SKLADOVÉHO</w:t>
            </w:r>
            <w:r>
              <w:rPr>
                <w:b/>
                <w:color w:val="000000" w:themeColor="text1"/>
              </w:rPr>
              <w:t xml:space="preserve"> KONTEJNERU</w:t>
            </w:r>
            <w:r w:rsidR="00A646E1">
              <w:rPr>
                <w:b/>
                <w:color w:val="000000" w:themeColor="text1"/>
              </w:rPr>
              <w:t xml:space="preserve"> (REGÁLOVÝ </w:t>
            </w:r>
            <w:r w:rsidR="00A646E1" w:rsidRPr="00FC5229">
              <w:rPr>
                <w:b/>
                <w:color w:val="000000" w:themeColor="text1"/>
              </w:rPr>
              <w:t>SYSTÉM</w:t>
            </w:r>
            <w:r w:rsidRPr="00FC5229">
              <w:rPr>
                <w:b/>
                <w:color w:val="000000" w:themeColor="text1"/>
              </w:rPr>
              <w:t>)</w:t>
            </w:r>
            <w:r w:rsidR="00632FD3" w:rsidRPr="00FC5229">
              <w:rPr>
                <w:b/>
                <w:color w:val="000000" w:themeColor="text1"/>
              </w:rPr>
              <w:t xml:space="preserve"> – </w:t>
            </w:r>
            <w:r w:rsidR="00FC5229" w:rsidRPr="00FC5229">
              <w:rPr>
                <w:b/>
                <w:color w:val="000000" w:themeColor="text1"/>
              </w:rPr>
              <w:t>1</w:t>
            </w:r>
            <w:r w:rsidR="00632FD3" w:rsidRPr="00FC5229">
              <w:rPr>
                <w:b/>
                <w:color w:val="000000" w:themeColor="text1"/>
              </w:rPr>
              <w:t xml:space="preserve"> KS</w:t>
            </w:r>
          </w:p>
        </w:tc>
      </w:tr>
      <w:tr w:rsidR="00CA6873" w14:paraId="258C38FD" w14:textId="77777777" w:rsidTr="007840D5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2F2F2" w:themeFill="background1" w:themeFillShade="F2"/>
          </w:tcPr>
          <w:p w14:paraId="3B5A8760" w14:textId="77777777" w:rsidR="00CA6873" w:rsidRPr="00DB75B6" w:rsidRDefault="00CA6873" w:rsidP="007840D5">
            <w:pPr>
              <w:pStyle w:val="ALtabulka2text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Uveďte obchodní označení/model/typ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B083955" w14:textId="77777777" w:rsidR="00CA6873" w:rsidRPr="0054034F" w:rsidRDefault="00CA6873" w:rsidP="007840D5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52629">
              <w:rPr>
                <w:b/>
                <w:color w:val="000000" w:themeColor="text1"/>
                <w:highlight w:val="yellow"/>
              </w:rPr>
              <w:t>…………………………..</w:t>
            </w:r>
          </w:p>
        </w:tc>
      </w:tr>
      <w:tr w:rsidR="00CA6873" w:rsidRPr="00DB75B6" w14:paraId="5442D5AB" w14:textId="77777777" w:rsidTr="00784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2F2F2" w:themeFill="background1" w:themeFillShade="F2"/>
          </w:tcPr>
          <w:p w14:paraId="0F7303DA" w14:textId="77777777" w:rsidR="00CA6873" w:rsidRPr="00DB75B6" w:rsidRDefault="00CA6873" w:rsidP="007840D5">
            <w:pPr>
              <w:pStyle w:val="ALtabulka2text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Požadovaný technický parametr: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4A676FAD" w14:textId="77777777" w:rsidR="00CA6873" w:rsidRPr="00DB75B6" w:rsidRDefault="00CA6873" w:rsidP="007840D5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Požadovaná hodnota: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D342380" w14:textId="77777777" w:rsidR="00CA6873" w:rsidRPr="00DB75B6" w:rsidRDefault="00CA6873" w:rsidP="007840D5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Nabízená hodnota:</w:t>
            </w:r>
          </w:p>
        </w:tc>
      </w:tr>
      <w:tr w:rsidR="00CA6873" w:rsidRPr="003423BB" w14:paraId="3EB589E4" w14:textId="77777777" w:rsidTr="00784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230BD7D1" w14:textId="5203428C" w:rsidR="00CA6873" w:rsidRPr="00CA6873" w:rsidRDefault="00CA6873" w:rsidP="00DD73C9">
            <w:pPr>
              <w:pStyle w:val="ALtabulka2text"/>
              <w:jc w:val="both"/>
              <w:rPr>
                <w:bCs/>
              </w:rPr>
            </w:pPr>
            <w:r>
              <w:rPr>
                <w:bCs/>
              </w:rPr>
              <w:t>Regálový systém</w:t>
            </w:r>
            <w:r w:rsidR="00632FD3">
              <w:rPr>
                <w:bCs/>
              </w:rPr>
              <w:t xml:space="preserve"> bude tvořit základní vybavení skladového kontejneru, proto musí být </w:t>
            </w:r>
            <w:r w:rsidR="00DD73C9">
              <w:rPr>
                <w:bCs/>
              </w:rPr>
              <w:br/>
            </w:r>
            <w:r w:rsidR="00632FD3">
              <w:rPr>
                <w:bCs/>
              </w:rPr>
              <w:t>s</w:t>
            </w:r>
            <w:r w:rsidR="00DD73C9">
              <w:rPr>
                <w:bCs/>
              </w:rPr>
              <w:t xml:space="preserve"> </w:t>
            </w:r>
            <w:r w:rsidR="00632FD3">
              <w:rPr>
                <w:bCs/>
              </w:rPr>
              <w:t>nabízeným kontejnerem plně</w:t>
            </w:r>
            <w:r w:rsidRPr="00CA6873">
              <w:rPr>
                <w:bCs/>
              </w:rPr>
              <w:t xml:space="preserve"> funkčně </w:t>
            </w:r>
            <w:r w:rsidR="00632FD3">
              <w:rPr>
                <w:bCs/>
              </w:rPr>
              <w:br/>
            </w:r>
            <w:r w:rsidRPr="00CA6873">
              <w:rPr>
                <w:bCs/>
              </w:rPr>
              <w:t>a</w:t>
            </w:r>
            <w:r w:rsidR="00DD73C9">
              <w:rPr>
                <w:bCs/>
              </w:rPr>
              <w:t xml:space="preserve"> </w:t>
            </w:r>
            <w:r w:rsidRPr="00CA6873">
              <w:rPr>
                <w:bCs/>
              </w:rPr>
              <w:t xml:space="preserve">rozměrově kompatibilní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632679" w14:textId="77777777" w:rsidR="00CA6873" w:rsidRPr="003423BB" w:rsidRDefault="00CA6873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0167F">
              <w:t>ANO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C7B69E" w14:textId="77777777" w:rsidR="00CA6873" w:rsidRPr="003423BB" w:rsidRDefault="00CA6873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  <w:tr w:rsidR="00CA6873" w:rsidRPr="003423BB" w14:paraId="1DA22EBC" w14:textId="77777777" w:rsidTr="00784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638A357F" w14:textId="16A4CE6E" w:rsidR="00CA6873" w:rsidRDefault="00CA6873" w:rsidP="00DD73C9">
            <w:pPr>
              <w:pStyle w:val="ALtabulka2text"/>
              <w:jc w:val="both"/>
              <w:rPr>
                <w:bCs/>
              </w:rPr>
            </w:pPr>
            <w:r>
              <w:rPr>
                <w:bCs/>
              </w:rPr>
              <w:t xml:space="preserve">Materiál: </w:t>
            </w:r>
            <w:r w:rsidR="005615E2">
              <w:rPr>
                <w:bCs/>
              </w:rPr>
              <w:t>ocel/</w:t>
            </w:r>
            <w:r>
              <w:rPr>
                <w:bCs/>
              </w:rPr>
              <w:t>plech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332CDE" w14:textId="77777777" w:rsidR="00CA6873" w:rsidRPr="0040167F" w:rsidRDefault="00CA6873" w:rsidP="00CA6873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67F">
              <w:t>ANO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4D116B" w14:textId="77777777" w:rsidR="00CA6873" w:rsidRPr="006F6DC2" w:rsidRDefault="00CA6873" w:rsidP="00CA6873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  <w:tr w:rsidR="00CA6873" w:rsidRPr="003423BB" w14:paraId="231DF741" w14:textId="77777777" w:rsidTr="00784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71E79552" w14:textId="77777777" w:rsidR="00CA6873" w:rsidRDefault="00CA6873" w:rsidP="00DD73C9">
            <w:pPr>
              <w:pStyle w:val="ALtabulka2text"/>
              <w:jc w:val="both"/>
              <w:rPr>
                <w:bCs/>
              </w:rPr>
            </w:pPr>
            <w:r>
              <w:rPr>
                <w:bCs/>
              </w:rPr>
              <w:t>Nosnost police: min. 200 kg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585F60" w14:textId="77777777" w:rsidR="00CA6873" w:rsidRPr="0040167F" w:rsidRDefault="00CA6873" w:rsidP="00CA6873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67F">
              <w:t>ANO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4FD7FE" w14:textId="77777777" w:rsidR="00CA6873" w:rsidRPr="006F6DC2" w:rsidRDefault="00CA6873" w:rsidP="00CA6873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  <w:tr w:rsidR="00CA6873" w:rsidRPr="003423BB" w14:paraId="7FC9831B" w14:textId="77777777" w:rsidTr="007840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auto"/>
          </w:tcPr>
          <w:p w14:paraId="4FA33322" w14:textId="63D23C38" w:rsidR="00CA6873" w:rsidRDefault="005615E2" w:rsidP="00DD73C9">
            <w:pPr>
              <w:pStyle w:val="ALtabulka2text"/>
              <w:jc w:val="both"/>
              <w:rPr>
                <w:bCs/>
              </w:rPr>
            </w:pPr>
            <w:r>
              <w:rPr>
                <w:bCs/>
              </w:rPr>
              <w:t>Celkové rozměry</w:t>
            </w:r>
            <w:r w:rsidR="00CA6873">
              <w:rPr>
                <w:bCs/>
              </w:rPr>
              <w:t xml:space="preserve"> regálového systému: </w:t>
            </w:r>
            <w:r>
              <w:rPr>
                <w:bCs/>
              </w:rPr>
              <w:t xml:space="preserve">šířka </w:t>
            </w:r>
            <w:r w:rsidR="00CA6873">
              <w:rPr>
                <w:bCs/>
              </w:rPr>
              <w:t>min. 1</w:t>
            </w:r>
            <w:r>
              <w:rPr>
                <w:bCs/>
              </w:rPr>
              <w:t> </w:t>
            </w:r>
            <w:r w:rsidR="00CA6873">
              <w:rPr>
                <w:bCs/>
              </w:rPr>
              <w:t>5</w:t>
            </w:r>
            <w:r>
              <w:rPr>
                <w:bCs/>
              </w:rPr>
              <w:t>00 mm, výška min. 1 500 mm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ED73DF" w14:textId="77777777" w:rsidR="00CA6873" w:rsidRPr="0040167F" w:rsidRDefault="00CA6873" w:rsidP="00CA6873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167F">
              <w:t>ANO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A8307A8" w14:textId="77777777" w:rsidR="00CA6873" w:rsidRPr="006F6DC2" w:rsidRDefault="00CA6873" w:rsidP="00CA6873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6F6DC2">
              <w:rPr>
                <w:bCs/>
                <w:highlight w:val="yellow"/>
              </w:rPr>
              <w:t>ANO / NE</w:t>
            </w:r>
          </w:p>
        </w:tc>
      </w:tr>
    </w:tbl>
    <w:p w14:paraId="24FA3BA8" w14:textId="77777777" w:rsidR="00CA6873" w:rsidRDefault="00CA6873" w:rsidP="006454EC">
      <w:pPr>
        <w:pStyle w:val="ALtext"/>
        <w:spacing w:before="240"/>
        <w:rPr>
          <w:b/>
          <w:color w:val="FF0000"/>
          <w:u w:val="single"/>
        </w:rPr>
      </w:pPr>
    </w:p>
    <w:tbl>
      <w:tblPr>
        <w:tblStyle w:val="Styl1Tab"/>
        <w:tblW w:w="10065" w:type="dxa"/>
        <w:jc w:val="center"/>
        <w:tblLook w:val="00A0" w:firstRow="1" w:lastRow="0" w:firstColumn="1" w:lastColumn="0" w:noHBand="0" w:noVBand="0"/>
      </w:tblPr>
      <w:tblGrid>
        <w:gridCol w:w="4395"/>
        <w:gridCol w:w="3118"/>
        <w:gridCol w:w="2552"/>
      </w:tblGrid>
      <w:tr w:rsidR="005E5D1D" w14:paraId="0C6400C5" w14:textId="77777777" w:rsidTr="000C0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shd w:val="clear" w:color="auto" w:fill="FABF8F" w:themeFill="accent6" w:themeFillTint="99"/>
          </w:tcPr>
          <w:p w14:paraId="51C4F7D1" w14:textId="6799D9A2" w:rsidR="005E5D1D" w:rsidRPr="0054034F" w:rsidRDefault="006C4545" w:rsidP="000C0D61">
            <w:pPr>
              <w:pStyle w:val="ALtabulka2tex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VELKOOBJEMOVÝ</w:t>
            </w:r>
            <w:r w:rsidR="005E5D1D">
              <w:rPr>
                <w:b/>
                <w:color w:val="000000" w:themeColor="text1"/>
              </w:rPr>
              <w:t xml:space="preserve"> </w:t>
            </w:r>
            <w:r w:rsidR="005E5D1D" w:rsidRPr="00FC5229">
              <w:rPr>
                <w:b/>
                <w:color w:val="000000" w:themeColor="text1"/>
              </w:rPr>
              <w:t xml:space="preserve">KONTEJNER – </w:t>
            </w:r>
            <w:r w:rsidR="00FC5229" w:rsidRPr="00FC5229">
              <w:rPr>
                <w:b/>
                <w:color w:val="000000" w:themeColor="text1"/>
              </w:rPr>
              <w:t>3</w:t>
            </w:r>
            <w:r w:rsidR="005E5D1D" w:rsidRPr="00FC5229">
              <w:rPr>
                <w:b/>
                <w:color w:val="000000" w:themeColor="text1"/>
              </w:rPr>
              <w:t xml:space="preserve"> KS</w:t>
            </w:r>
          </w:p>
        </w:tc>
      </w:tr>
      <w:tr w:rsidR="005E5D1D" w14:paraId="7C6693C9" w14:textId="77777777" w:rsidTr="000C0D61">
        <w:trPr>
          <w:trHeight w:val="3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2F2F2" w:themeFill="background1" w:themeFillShade="F2"/>
          </w:tcPr>
          <w:p w14:paraId="737E31FF" w14:textId="77777777" w:rsidR="005E5D1D" w:rsidRPr="00DB75B6" w:rsidRDefault="005E5D1D" w:rsidP="000C0D61">
            <w:pPr>
              <w:pStyle w:val="ALtabulka2text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Uveďte obchodní označení/model/typ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B50F8D3" w14:textId="77777777" w:rsidR="005E5D1D" w:rsidRPr="0054034F" w:rsidRDefault="005E5D1D" w:rsidP="000C0D61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E52629">
              <w:rPr>
                <w:b/>
                <w:color w:val="000000" w:themeColor="text1"/>
                <w:highlight w:val="yellow"/>
              </w:rPr>
              <w:t>…………………………..</w:t>
            </w:r>
          </w:p>
        </w:tc>
      </w:tr>
      <w:tr w:rsidR="005E5D1D" w:rsidRPr="00DB75B6" w14:paraId="1324CFBC" w14:textId="77777777" w:rsidTr="000C0D6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2F2F2" w:themeFill="background1" w:themeFillShade="F2"/>
          </w:tcPr>
          <w:p w14:paraId="06407DC2" w14:textId="77777777" w:rsidR="005E5D1D" w:rsidRPr="00DB75B6" w:rsidRDefault="005E5D1D" w:rsidP="000C0D61">
            <w:pPr>
              <w:pStyle w:val="ALtabulka2text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Požadovaný technický parametr: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73253924" w14:textId="77777777" w:rsidR="005E5D1D" w:rsidRPr="00DB75B6" w:rsidRDefault="005E5D1D" w:rsidP="000C0D61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Požadovaná hodnota: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760E06B9" w14:textId="77777777" w:rsidR="005E5D1D" w:rsidRPr="00DB75B6" w:rsidRDefault="005E5D1D" w:rsidP="000C0D61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B75B6">
              <w:rPr>
                <w:color w:val="000000" w:themeColor="text1"/>
              </w:rPr>
              <w:t>Nabízená hodnota:</w:t>
            </w:r>
          </w:p>
        </w:tc>
      </w:tr>
      <w:tr w:rsidR="005E5D1D" w:rsidRPr="00DB75B6" w14:paraId="68F2F205" w14:textId="77777777" w:rsidTr="00374D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064221C3" w14:textId="36D6B35D" w:rsidR="005E5D1D" w:rsidRPr="00DB75B6" w:rsidRDefault="006C4545" w:rsidP="00372E61">
            <w:pPr>
              <w:pStyle w:val="ALtabulka2text"/>
              <w:jc w:val="both"/>
              <w:rPr>
                <w:color w:val="000000" w:themeColor="text1"/>
              </w:rPr>
            </w:pPr>
            <w:r w:rsidRPr="00FC5229">
              <w:rPr>
                <w:color w:val="000000" w:themeColor="text1"/>
              </w:rPr>
              <w:t>Objem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215EDBD" w14:textId="2059F55C" w:rsidR="005E5D1D" w:rsidRPr="00DB75B6" w:rsidRDefault="005E5D1D" w:rsidP="006C4545">
            <w:pPr>
              <w:pStyle w:val="ALtabulka2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0692C">
              <w:rPr>
                <w:color w:val="auto"/>
              </w:rPr>
              <w:t xml:space="preserve">Min. </w:t>
            </w:r>
            <w:r w:rsidR="006C4545" w:rsidRPr="00D0692C">
              <w:rPr>
                <w:color w:val="auto"/>
              </w:rPr>
              <w:t>9 m</w:t>
            </w:r>
            <w:r w:rsidR="006C4545" w:rsidRPr="00D0692C">
              <w:rPr>
                <w:color w:val="auto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E4E3279" w14:textId="0D8656B1" w:rsidR="005E5D1D" w:rsidRPr="00DB75B6" w:rsidRDefault="005E5D1D" w:rsidP="000C0D61">
            <w:pPr>
              <w:pStyle w:val="ALtabulka2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65C2C">
              <w:rPr>
                <w:color w:val="000000" w:themeColor="text1"/>
                <w:highlight w:val="yellow"/>
              </w:rPr>
              <w:t>…</w:t>
            </w:r>
            <w:r w:rsidR="006C4545">
              <w:rPr>
                <w:color w:val="000000" w:themeColor="text1"/>
                <w:highlight w:val="yellow"/>
              </w:rPr>
              <w:t>..</w:t>
            </w:r>
            <w:r w:rsidRPr="00C65C2C">
              <w:rPr>
                <w:color w:val="000000" w:themeColor="text1"/>
                <w:highlight w:val="yellow"/>
              </w:rPr>
              <w:t>.</w:t>
            </w:r>
            <w:r>
              <w:rPr>
                <w:color w:val="000000" w:themeColor="text1"/>
              </w:rPr>
              <w:t xml:space="preserve"> m</w:t>
            </w:r>
            <w:r w:rsidR="006C4545" w:rsidRPr="006C4545">
              <w:rPr>
                <w:color w:val="000000" w:themeColor="text1"/>
                <w:vertAlign w:val="superscript"/>
              </w:rPr>
              <w:t>3</w:t>
            </w:r>
          </w:p>
        </w:tc>
      </w:tr>
      <w:tr w:rsidR="00FF1402" w14:paraId="1786499F" w14:textId="77777777" w:rsidTr="00374D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27BEAA8F" w14:textId="77777777" w:rsidR="00FF1402" w:rsidRPr="002527AF" w:rsidRDefault="00FF1402" w:rsidP="00372E61">
            <w:pPr>
              <w:pStyle w:val="ALtabulka2text"/>
              <w:jc w:val="both"/>
            </w:pPr>
            <w:r w:rsidRPr="00FF1402">
              <w:t xml:space="preserve">Výška </w:t>
            </w:r>
            <w:r w:rsidRPr="00900E07">
              <w:t xml:space="preserve">háku </w:t>
            </w:r>
            <w:r w:rsidRPr="00D0692C">
              <w:rPr>
                <w:color w:val="auto"/>
              </w:rPr>
              <w:t>1000 mm</w:t>
            </w:r>
          </w:p>
        </w:tc>
        <w:tc>
          <w:tcPr>
            <w:tcW w:w="3118" w:type="dxa"/>
            <w:vAlign w:val="center"/>
          </w:tcPr>
          <w:p w14:paraId="58A1EEF6" w14:textId="77777777" w:rsidR="00FF1402" w:rsidRPr="002527AF" w:rsidRDefault="00FF1402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2552" w:type="dxa"/>
            <w:vAlign w:val="center"/>
          </w:tcPr>
          <w:p w14:paraId="57594A5A" w14:textId="77777777" w:rsidR="00FF1402" w:rsidRPr="007A7773" w:rsidRDefault="00FF1402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73AB5">
              <w:rPr>
                <w:bCs/>
                <w:highlight w:val="yellow"/>
              </w:rPr>
              <w:t>ANO / NE</w:t>
            </w:r>
          </w:p>
        </w:tc>
      </w:tr>
      <w:tr w:rsidR="00FF1402" w14:paraId="6A8765AD" w14:textId="77777777" w:rsidTr="00374D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15C313F5" w14:textId="77777777" w:rsidR="00FF1402" w:rsidRPr="006C4545" w:rsidRDefault="00FF1402" w:rsidP="00372E61">
            <w:pPr>
              <w:pStyle w:val="ALtabulka2text"/>
              <w:jc w:val="both"/>
              <w:rPr>
                <w:highlight w:val="green"/>
              </w:rPr>
            </w:pPr>
            <w:r w:rsidRPr="003753AA">
              <w:t>Materiál: ocel/plech</w:t>
            </w:r>
          </w:p>
        </w:tc>
        <w:tc>
          <w:tcPr>
            <w:tcW w:w="3118" w:type="dxa"/>
            <w:vAlign w:val="center"/>
          </w:tcPr>
          <w:p w14:paraId="77E16482" w14:textId="77777777" w:rsidR="00FF1402" w:rsidRDefault="00FF1402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3AA">
              <w:t>ANO</w:t>
            </w:r>
          </w:p>
        </w:tc>
        <w:tc>
          <w:tcPr>
            <w:tcW w:w="2552" w:type="dxa"/>
            <w:vAlign w:val="center"/>
          </w:tcPr>
          <w:p w14:paraId="1CD9CC82" w14:textId="77777777" w:rsidR="00FF1402" w:rsidRPr="00473AB5" w:rsidRDefault="00FF1402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7A7773">
              <w:rPr>
                <w:highlight w:val="yellow"/>
              </w:rPr>
              <w:t>ANO / NE</w:t>
            </w:r>
          </w:p>
        </w:tc>
      </w:tr>
      <w:tr w:rsidR="005E5D1D" w14:paraId="1A4BCD77" w14:textId="77777777" w:rsidTr="00374D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26D92A84" w14:textId="701D0A7E" w:rsidR="005E5D1D" w:rsidRDefault="006C4545" w:rsidP="00372E61">
            <w:pPr>
              <w:pStyle w:val="ALtabulka2text"/>
              <w:jc w:val="both"/>
            </w:pPr>
            <w:r>
              <w:t>Tloušťka plechu podlahy</w:t>
            </w:r>
          </w:p>
        </w:tc>
        <w:tc>
          <w:tcPr>
            <w:tcW w:w="3118" w:type="dxa"/>
            <w:vAlign w:val="center"/>
          </w:tcPr>
          <w:p w14:paraId="7440CE82" w14:textId="0D2153F1" w:rsidR="005E5D1D" w:rsidRPr="002527AF" w:rsidRDefault="006C4545" w:rsidP="000C0D6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Min. 3 mm</w:t>
            </w:r>
          </w:p>
        </w:tc>
        <w:tc>
          <w:tcPr>
            <w:tcW w:w="2552" w:type="dxa"/>
            <w:vAlign w:val="center"/>
          </w:tcPr>
          <w:p w14:paraId="753F5925" w14:textId="66BC384A" w:rsidR="005E5D1D" w:rsidRPr="007A7773" w:rsidRDefault="006C4545" w:rsidP="000C0D61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2C">
              <w:rPr>
                <w:color w:val="000000" w:themeColor="text1"/>
                <w:highlight w:val="yellow"/>
              </w:rPr>
              <w:t>…</w:t>
            </w:r>
            <w:r>
              <w:rPr>
                <w:color w:val="000000" w:themeColor="text1"/>
                <w:highlight w:val="yellow"/>
              </w:rPr>
              <w:t>..</w:t>
            </w:r>
            <w:r w:rsidRPr="00C65C2C">
              <w:rPr>
                <w:color w:val="000000" w:themeColor="text1"/>
                <w:highlight w:val="yellow"/>
              </w:rPr>
              <w:t>.</w:t>
            </w:r>
            <w:r>
              <w:rPr>
                <w:color w:val="000000" w:themeColor="text1"/>
              </w:rPr>
              <w:t xml:space="preserve"> mm</w:t>
            </w:r>
          </w:p>
        </w:tc>
      </w:tr>
      <w:tr w:rsidR="006C4545" w14:paraId="613E0A25" w14:textId="77777777" w:rsidTr="00374D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69160CCB" w14:textId="7D905ACB" w:rsidR="006C4545" w:rsidRPr="00335FDF" w:rsidRDefault="006C4545" w:rsidP="00372E61">
            <w:pPr>
              <w:pStyle w:val="ALtabulka2text"/>
              <w:jc w:val="both"/>
            </w:pPr>
            <w:r>
              <w:t>Tloušťka plechu bočnice</w:t>
            </w:r>
          </w:p>
        </w:tc>
        <w:tc>
          <w:tcPr>
            <w:tcW w:w="3118" w:type="dxa"/>
            <w:vAlign w:val="center"/>
          </w:tcPr>
          <w:p w14:paraId="0DF5BB4A" w14:textId="58CD5AD6" w:rsidR="006C4545" w:rsidRPr="002527AF" w:rsidRDefault="006C4545" w:rsidP="006C454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Min. 2 mm</w:t>
            </w:r>
          </w:p>
        </w:tc>
        <w:tc>
          <w:tcPr>
            <w:tcW w:w="2552" w:type="dxa"/>
            <w:vAlign w:val="center"/>
          </w:tcPr>
          <w:p w14:paraId="271EBCCF" w14:textId="17AC0FFF" w:rsidR="006C4545" w:rsidRPr="007A7773" w:rsidRDefault="006C4545" w:rsidP="006C454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2C">
              <w:rPr>
                <w:color w:val="000000" w:themeColor="text1"/>
                <w:highlight w:val="yellow"/>
              </w:rPr>
              <w:t>…</w:t>
            </w:r>
            <w:r>
              <w:rPr>
                <w:color w:val="000000" w:themeColor="text1"/>
                <w:highlight w:val="yellow"/>
              </w:rPr>
              <w:t>..</w:t>
            </w:r>
            <w:r w:rsidRPr="00C65C2C">
              <w:rPr>
                <w:color w:val="000000" w:themeColor="text1"/>
                <w:highlight w:val="yellow"/>
              </w:rPr>
              <w:t>.</w:t>
            </w:r>
            <w:r>
              <w:rPr>
                <w:color w:val="000000" w:themeColor="text1"/>
              </w:rPr>
              <w:t xml:space="preserve"> mm</w:t>
            </w:r>
          </w:p>
        </w:tc>
      </w:tr>
      <w:tr w:rsidR="00FF1402" w14:paraId="0EC23DDE" w14:textId="77777777" w:rsidTr="00374D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2E44D11D" w14:textId="64EB972C" w:rsidR="00FF1402" w:rsidRDefault="00FF1402" w:rsidP="00372E61">
            <w:pPr>
              <w:pStyle w:val="ALtabulka2text"/>
              <w:jc w:val="both"/>
            </w:pPr>
            <w:r>
              <w:t>Rolny 2 ks</w:t>
            </w:r>
          </w:p>
        </w:tc>
        <w:tc>
          <w:tcPr>
            <w:tcW w:w="3118" w:type="dxa"/>
            <w:vAlign w:val="center"/>
          </w:tcPr>
          <w:p w14:paraId="21170A65" w14:textId="5C48B931" w:rsidR="00FF1402" w:rsidRPr="00161052" w:rsidRDefault="00FF1402" w:rsidP="00FF1402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052">
              <w:t>ANO</w:t>
            </w:r>
          </w:p>
        </w:tc>
        <w:tc>
          <w:tcPr>
            <w:tcW w:w="2552" w:type="dxa"/>
            <w:vAlign w:val="center"/>
          </w:tcPr>
          <w:p w14:paraId="0BF69BC3" w14:textId="6CF57F70" w:rsidR="00FF1402" w:rsidRPr="00473AB5" w:rsidRDefault="00FF1402" w:rsidP="00FF1402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473AB5">
              <w:rPr>
                <w:bCs/>
                <w:highlight w:val="yellow"/>
              </w:rPr>
              <w:t>ANO / NE</w:t>
            </w:r>
          </w:p>
        </w:tc>
      </w:tr>
      <w:tr w:rsidR="00FF1402" w14:paraId="715EB426" w14:textId="77777777" w:rsidTr="00374D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05270A04" w14:textId="31B52757" w:rsidR="00FF1402" w:rsidRPr="00D0692C" w:rsidRDefault="00900E07" w:rsidP="00372E61">
            <w:pPr>
              <w:pStyle w:val="ALtabulka2text"/>
              <w:jc w:val="both"/>
              <w:rPr>
                <w:color w:val="auto"/>
              </w:rPr>
            </w:pPr>
            <w:r w:rsidRPr="00D0692C">
              <w:rPr>
                <w:color w:val="auto"/>
              </w:rPr>
              <w:t>Horní polovina boč</w:t>
            </w:r>
            <w:bookmarkStart w:id="0" w:name="_GoBack"/>
            <w:bookmarkEnd w:id="0"/>
            <w:r w:rsidRPr="00D0692C">
              <w:rPr>
                <w:color w:val="auto"/>
              </w:rPr>
              <w:t>nice půlená v délce otevírací</w:t>
            </w:r>
          </w:p>
        </w:tc>
        <w:tc>
          <w:tcPr>
            <w:tcW w:w="3118" w:type="dxa"/>
            <w:vAlign w:val="center"/>
          </w:tcPr>
          <w:p w14:paraId="45B7F6DF" w14:textId="7E94DD2D" w:rsidR="00FF1402" w:rsidRPr="00161052" w:rsidRDefault="00FF1402" w:rsidP="00FF1402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989">
              <w:t>ANO</w:t>
            </w:r>
          </w:p>
        </w:tc>
        <w:tc>
          <w:tcPr>
            <w:tcW w:w="2552" w:type="dxa"/>
            <w:vAlign w:val="center"/>
          </w:tcPr>
          <w:p w14:paraId="3D86A46D" w14:textId="3645CBEF" w:rsidR="00FF1402" w:rsidRPr="00473AB5" w:rsidRDefault="00FF1402" w:rsidP="00FF1402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58247D">
              <w:rPr>
                <w:bCs/>
                <w:highlight w:val="yellow"/>
              </w:rPr>
              <w:t>ANO / NE</w:t>
            </w:r>
          </w:p>
        </w:tc>
      </w:tr>
      <w:tr w:rsidR="00FF1402" w14:paraId="133DAEC1" w14:textId="77777777" w:rsidTr="00374D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15BDFBD1" w14:textId="61173F77" w:rsidR="00FF1402" w:rsidRDefault="00FF1402" w:rsidP="00372E61">
            <w:pPr>
              <w:pStyle w:val="ALtabulka2text"/>
              <w:jc w:val="both"/>
            </w:pPr>
            <w:r w:rsidRPr="00A95989">
              <w:t xml:space="preserve">Zadní čelo – dvoukřídlová vrata s dvojitým jištěním </w:t>
            </w:r>
          </w:p>
        </w:tc>
        <w:tc>
          <w:tcPr>
            <w:tcW w:w="3118" w:type="dxa"/>
            <w:vAlign w:val="center"/>
          </w:tcPr>
          <w:p w14:paraId="34723DFE" w14:textId="6DA9D7E4" w:rsidR="00FF1402" w:rsidRPr="00161052" w:rsidRDefault="00FF1402" w:rsidP="00FF1402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989">
              <w:t>ANO</w:t>
            </w:r>
          </w:p>
        </w:tc>
        <w:tc>
          <w:tcPr>
            <w:tcW w:w="2552" w:type="dxa"/>
            <w:vAlign w:val="center"/>
          </w:tcPr>
          <w:p w14:paraId="1DC1148A" w14:textId="63C8D634" w:rsidR="00FF1402" w:rsidRPr="00473AB5" w:rsidRDefault="00FF1402" w:rsidP="00FF1402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58247D">
              <w:rPr>
                <w:bCs/>
                <w:highlight w:val="yellow"/>
              </w:rPr>
              <w:t>ANO / NE</w:t>
            </w:r>
          </w:p>
        </w:tc>
      </w:tr>
      <w:tr w:rsidR="00374D8D" w14:paraId="09E9449A" w14:textId="77777777" w:rsidTr="00374D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6963D33F" w14:textId="51273AB3" w:rsidR="00374D8D" w:rsidRPr="00A95989" w:rsidRDefault="00374D8D" w:rsidP="00372E61">
            <w:pPr>
              <w:pStyle w:val="ALtabulka2text"/>
              <w:jc w:val="both"/>
            </w:pPr>
            <w:r w:rsidRPr="003753AA">
              <w:t>Držáky pro uchycení plachty nebo sítě, po obvodu kontejneru</w:t>
            </w:r>
          </w:p>
        </w:tc>
        <w:tc>
          <w:tcPr>
            <w:tcW w:w="3118" w:type="dxa"/>
            <w:vAlign w:val="center"/>
          </w:tcPr>
          <w:p w14:paraId="35AC09EE" w14:textId="6903C3A9" w:rsidR="00374D8D" w:rsidRPr="00A95989" w:rsidRDefault="00374D8D" w:rsidP="00374D8D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53AA">
              <w:t>ANO</w:t>
            </w:r>
          </w:p>
        </w:tc>
        <w:tc>
          <w:tcPr>
            <w:tcW w:w="2552" w:type="dxa"/>
            <w:vAlign w:val="center"/>
          </w:tcPr>
          <w:p w14:paraId="2405B479" w14:textId="5076140B" w:rsidR="00374D8D" w:rsidRPr="0058247D" w:rsidRDefault="00374D8D" w:rsidP="00374D8D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7A7773">
              <w:rPr>
                <w:highlight w:val="yellow"/>
              </w:rPr>
              <w:t>ANO / NE</w:t>
            </w:r>
          </w:p>
        </w:tc>
      </w:tr>
      <w:tr w:rsidR="00374D8D" w14:paraId="437A6F27" w14:textId="77777777" w:rsidTr="00374D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1EB799FB" w14:textId="77777777" w:rsidR="00374D8D" w:rsidRDefault="00374D8D" w:rsidP="00372E61">
            <w:pPr>
              <w:pStyle w:val="ALtabulka2text"/>
              <w:jc w:val="both"/>
            </w:pPr>
            <w:r w:rsidRPr="00A95989">
              <w:t>Zkosené rohy nebo rohy opatřené rohovými prvky dle normy ISO</w:t>
            </w:r>
          </w:p>
        </w:tc>
        <w:tc>
          <w:tcPr>
            <w:tcW w:w="3118" w:type="dxa"/>
            <w:vAlign w:val="center"/>
          </w:tcPr>
          <w:p w14:paraId="049AF506" w14:textId="77777777" w:rsidR="00374D8D" w:rsidRPr="00161052" w:rsidRDefault="00374D8D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5989">
              <w:t>ANO</w:t>
            </w:r>
          </w:p>
        </w:tc>
        <w:tc>
          <w:tcPr>
            <w:tcW w:w="2552" w:type="dxa"/>
            <w:vAlign w:val="center"/>
          </w:tcPr>
          <w:p w14:paraId="47B69B8E" w14:textId="77777777" w:rsidR="00374D8D" w:rsidRPr="00473AB5" w:rsidRDefault="00374D8D" w:rsidP="007840D5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highlight w:val="yellow"/>
              </w:rPr>
            </w:pPr>
            <w:r w:rsidRPr="0058247D">
              <w:rPr>
                <w:bCs/>
                <w:highlight w:val="yellow"/>
              </w:rPr>
              <w:t>ANO / NE</w:t>
            </w:r>
          </w:p>
        </w:tc>
      </w:tr>
      <w:tr w:rsidR="00374D8D" w14:paraId="7C38A722" w14:textId="77777777" w:rsidTr="00374D8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</w:tcPr>
          <w:p w14:paraId="735BB3CB" w14:textId="37694795" w:rsidR="00374D8D" w:rsidRPr="00335FDF" w:rsidRDefault="00374D8D" w:rsidP="00372E61">
            <w:pPr>
              <w:pStyle w:val="ALtabulka2text"/>
              <w:jc w:val="both"/>
            </w:pPr>
            <w:r w:rsidRPr="00335FDF">
              <w:t>Povrchová úprava se skládá</w:t>
            </w:r>
            <w:r>
              <w:t xml:space="preserve"> minimálně</w:t>
            </w:r>
            <w:r w:rsidRPr="00335FDF">
              <w:t xml:space="preserve"> z jednoho základního a </w:t>
            </w:r>
            <w:r>
              <w:t>jednoho vrchního nástřiku, s možností volby výběru odstínu dle vzorníku RAL.</w:t>
            </w:r>
          </w:p>
        </w:tc>
        <w:tc>
          <w:tcPr>
            <w:tcW w:w="3118" w:type="dxa"/>
            <w:vAlign w:val="center"/>
          </w:tcPr>
          <w:p w14:paraId="200D7965" w14:textId="77777777" w:rsidR="00374D8D" w:rsidRPr="002527AF" w:rsidRDefault="00374D8D" w:rsidP="00374D8D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052">
              <w:t>ANO</w:t>
            </w:r>
          </w:p>
        </w:tc>
        <w:tc>
          <w:tcPr>
            <w:tcW w:w="2552" w:type="dxa"/>
            <w:vAlign w:val="center"/>
          </w:tcPr>
          <w:p w14:paraId="3FF6DAE7" w14:textId="77777777" w:rsidR="00374D8D" w:rsidRPr="007A7773" w:rsidRDefault="00374D8D" w:rsidP="00374D8D">
            <w:pPr>
              <w:pStyle w:val="ALtext"/>
              <w:spacing w:before="0" w:after="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473AB5">
              <w:rPr>
                <w:bCs/>
                <w:highlight w:val="yellow"/>
              </w:rPr>
              <w:t>ANO / NE</w:t>
            </w:r>
          </w:p>
        </w:tc>
      </w:tr>
    </w:tbl>
    <w:p w14:paraId="6F445231" w14:textId="10E079BA" w:rsidR="00266FB3" w:rsidRPr="007F6AE0" w:rsidRDefault="004533EB" w:rsidP="00CB530E">
      <w:pPr>
        <w:pStyle w:val="ALtext"/>
        <w:spacing w:before="360" w:after="240"/>
        <w:rPr>
          <w:b/>
          <w:color w:val="FF0000"/>
          <w:u w:val="single"/>
        </w:rPr>
      </w:pPr>
      <w:r w:rsidRPr="007F6AE0">
        <w:rPr>
          <w:b/>
          <w:color w:val="FF0000"/>
          <w:u w:val="single"/>
        </w:rPr>
        <w:t>UPOZORNĚNÍ:</w:t>
      </w:r>
    </w:p>
    <w:p w14:paraId="1B36C25E" w14:textId="77777777" w:rsidR="006E6EEE" w:rsidRPr="006E6EEE" w:rsidRDefault="00B6729B" w:rsidP="004005ED">
      <w:pPr>
        <w:pStyle w:val="ALtext"/>
        <w:numPr>
          <w:ilvl w:val="0"/>
          <w:numId w:val="26"/>
        </w:numPr>
        <w:spacing w:after="240"/>
        <w:rPr>
          <w:b/>
        </w:rPr>
      </w:pPr>
      <w:r>
        <w:t>Účastník</w:t>
      </w:r>
      <w:r w:rsidR="00266FB3">
        <w:t xml:space="preserve"> svým podpisem stvrzuje, že parametry, které doplnil, ve výše uvedené tabulce jsou závaznou součástí jeho nabídky a je si vědom skutečnosti, že zadavatel bude podle nich posuzovat prokázání splnění zde stanovených technických podmínek, které jsou závazné a jsou nedílnou</w:t>
      </w:r>
      <w:r w:rsidR="00B342A6">
        <w:t xml:space="preserve"> součástí zadávací dokumentace.</w:t>
      </w:r>
    </w:p>
    <w:p w14:paraId="77DF97EE" w14:textId="77777777" w:rsidR="006E6EEE" w:rsidRPr="006E6EEE" w:rsidRDefault="00266FB3" w:rsidP="004005ED">
      <w:pPr>
        <w:pStyle w:val="ALtext"/>
        <w:numPr>
          <w:ilvl w:val="0"/>
          <w:numId w:val="26"/>
        </w:numPr>
        <w:spacing w:after="240"/>
        <w:rPr>
          <w:b/>
        </w:rPr>
      </w:pPr>
      <w:r>
        <w:t xml:space="preserve">V případě nesplnění technických podmínek bude zadavatel oprávněn nabídku </w:t>
      </w:r>
      <w:r w:rsidRPr="006C431F">
        <w:t xml:space="preserve">vyřadit a </w:t>
      </w:r>
      <w:r w:rsidR="001D4AFB">
        <w:t>účastníka</w:t>
      </w:r>
      <w:r w:rsidR="00B352D6">
        <w:t xml:space="preserve"> vyloučit z další účasti ve výběrovém</w:t>
      </w:r>
      <w:r w:rsidRPr="006C431F">
        <w:t xml:space="preserve"> řízení</w:t>
      </w:r>
      <w:r>
        <w:t xml:space="preserve">. </w:t>
      </w:r>
    </w:p>
    <w:p w14:paraId="0337BF84" w14:textId="313BF31D" w:rsidR="0010066C" w:rsidRPr="00CA6873" w:rsidRDefault="00266FB3" w:rsidP="0010066C">
      <w:pPr>
        <w:pStyle w:val="ALtext"/>
        <w:numPr>
          <w:ilvl w:val="0"/>
          <w:numId w:val="26"/>
        </w:numPr>
        <w:spacing w:after="240"/>
        <w:rPr>
          <w:b/>
        </w:rPr>
      </w:pPr>
      <w:r w:rsidRPr="006E6EEE">
        <w:rPr>
          <w:b/>
        </w:rPr>
        <w:t>V případě, že na jiném místě nabídky budou uvedeny údaje, které by mohly zadavatele uvést v omyl nebo které budou v rozporu s </w:t>
      </w:r>
      <w:r w:rsidR="00B6729B" w:rsidRPr="006E6EEE">
        <w:rPr>
          <w:b/>
        </w:rPr>
        <w:t>účastníkem</w:t>
      </w:r>
      <w:r w:rsidRPr="006E6EEE">
        <w:rPr>
          <w:b/>
        </w:rPr>
        <w:t xml:space="preserve"> doplněnými údaji v této příloze, zadavatel upozorňuje, že pro účely posouzení splnění technických podmínek budou rozhodující údaje </w:t>
      </w:r>
      <w:r w:rsidRPr="00761983">
        <w:rPr>
          <w:b/>
        </w:rPr>
        <w:t xml:space="preserve">uvedené </w:t>
      </w:r>
      <w:r w:rsidR="001D4AFB" w:rsidRPr="00761983">
        <w:rPr>
          <w:b/>
        </w:rPr>
        <w:t>účastníkem</w:t>
      </w:r>
      <w:r w:rsidRPr="00761983">
        <w:rPr>
          <w:b/>
        </w:rPr>
        <w:t xml:space="preserve"> v této příloze.</w:t>
      </w:r>
    </w:p>
    <w:p w14:paraId="0EE4DED6" w14:textId="405458F8" w:rsidR="006E6EEE" w:rsidRDefault="006E6EEE" w:rsidP="004005ED">
      <w:pPr>
        <w:pStyle w:val="ALtext"/>
        <w:numPr>
          <w:ilvl w:val="0"/>
          <w:numId w:val="26"/>
        </w:numPr>
        <w:spacing w:after="240"/>
        <w:rPr>
          <w:b/>
          <w:bCs/>
        </w:rPr>
      </w:pPr>
      <w:r w:rsidRPr="0010066C">
        <w:rPr>
          <w:b/>
          <w:bCs/>
        </w:rPr>
        <w:t>Vítězný účastník je povinen před vlastní výrobou kontejnerů</w:t>
      </w:r>
      <w:r w:rsidR="00010873" w:rsidRPr="0010066C">
        <w:rPr>
          <w:b/>
          <w:bCs/>
        </w:rPr>
        <w:t xml:space="preserve"> a buňky</w:t>
      </w:r>
      <w:r w:rsidRPr="0010066C">
        <w:rPr>
          <w:b/>
          <w:bCs/>
        </w:rPr>
        <w:t xml:space="preserve"> předložit</w:t>
      </w:r>
      <w:r w:rsidR="007C468A" w:rsidRPr="0010066C">
        <w:rPr>
          <w:b/>
          <w:bCs/>
        </w:rPr>
        <w:t xml:space="preserve"> zadavateli</w:t>
      </w:r>
      <w:r w:rsidR="007E499B" w:rsidRPr="0010066C">
        <w:rPr>
          <w:b/>
          <w:bCs/>
        </w:rPr>
        <w:t xml:space="preserve"> </w:t>
      </w:r>
      <w:r w:rsidR="00FF3596" w:rsidRPr="0010066C">
        <w:rPr>
          <w:b/>
          <w:bCs/>
        </w:rPr>
        <w:br/>
      </w:r>
      <w:r w:rsidR="007E499B" w:rsidRPr="0010066C">
        <w:rPr>
          <w:b/>
          <w:bCs/>
        </w:rPr>
        <w:t>k odsouhlasení</w:t>
      </w:r>
      <w:r w:rsidRPr="0010066C">
        <w:rPr>
          <w:b/>
          <w:bCs/>
        </w:rPr>
        <w:t xml:space="preserve"> jejich dokumentaci</w:t>
      </w:r>
      <w:r w:rsidR="00927F79" w:rsidRPr="0010066C">
        <w:rPr>
          <w:b/>
          <w:bCs/>
        </w:rPr>
        <w:t>/technické listy</w:t>
      </w:r>
      <w:r w:rsidR="00220FCC" w:rsidRPr="0010066C">
        <w:rPr>
          <w:b/>
          <w:bCs/>
        </w:rPr>
        <w:t>.</w:t>
      </w:r>
    </w:p>
    <w:p w14:paraId="7EE60140" w14:textId="77777777" w:rsidR="00CB530E" w:rsidRPr="0010066C" w:rsidRDefault="00CB530E" w:rsidP="00CB530E">
      <w:pPr>
        <w:pStyle w:val="ALtext"/>
        <w:spacing w:after="240"/>
        <w:ind w:left="720"/>
        <w:rPr>
          <w:b/>
          <w:bCs/>
        </w:rPr>
      </w:pPr>
    </w:p>
    <w:tbl>
      <w:tblPr>
        <w:tblStyle w:val="Styl1Tab"/>
        <w:tblW w:w="10065" w:type="dxa"/>
        <w:tblInd w:w="-5" w:type="dxa"/>
        <w:tblLook w:val="00A0" w:firstRow="1" w:lastRow="0" w:firstColumn="1" w:lastColumn="0" w:noHBand="0" w:noVBand="0"/>
      </w:tblPr>
      <w:tblGrid>
        <w:gridCol w:w="2807"/>
        <w:gridCol w:w="7258"/>
      </w:tblGrid>
      <w:tr w:rsidR="00FC752C" w14:paraId="5549FA45" w14:textId="77777777" w:rsidTr="00D97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14:paraId="73C485B2" w14:textId="77777777" w:rsidR="00FC752C" w:rsidRPr="007331D1" w:rsidRDefault="00861739" w:rsidP="00633F8E">
            <w:pPr>
              <w:pStyle w:val="ALtabulka2text"/>
              <w:rPr>
                <w:b/>
              </w:rPr>
            </w:pPr>
            <w:r w:rsidRPr="00633F8E">
              <w:rPr>
                <w:b/>
                <w:color w:val="FFFFFF" w:themeColor="background1"/>
              </w:rPr>
              <w:t>5.</w:t>
            </w:r>
            <w:r w:rsidR="00FC752C" w:rsidRPr="00633F8E">
              <w:rPr>
                <w:b/>
                <w:color w:val="FFFFFF" w:themeColor="background1"/>
              </w:rPr>
              <w:t xml:space="preserve"> OPRÁVNĚNÁ OSOBA ZA </w:t>
            </w:r>
            <w:r w:rsidR="00E50AA5" w:rsidRPr="00633F8E">
              <w:rPr>
                <w:b/>
                <w:color w:val="FFFFFF" w:themeColor="background1"/>
              </w:rPr>
              <w:t>ÚČASTNÍKA</w:t>
            </w:r>
          </w:p>
        </w:tc>
      </w:tr>
      <w:tr w:rsidR="00FC752C" w14:paraId="44E60118" w14:textId="77777777" w:rsidTr="00D97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FFFFFF" w:themeFill="background1"/>
            <w:vAlign w:val="center"/>
          </w:tcPr>
          <w:p w14:paraId="1213059B" w14:textId="77777777" w:rsidR="00FC752C" w:rsidRDefault="00FC752C" w:rsidP="003423BB">
            <w:pPr>
              <w:pStyle w:val="ALtabulka2text"/>
              <w:jc w:val="right"/>
            </w:pPr>
            <w:r>
              <w:t>Titul, jméno, příjmení:</w:t>
            </w:r>
          </w:p>
        </w:tc>
        <w:tc>
          <w:tcPr>
            <w:tcW w:w="7258" w:type="dxa"/>
            <w:vAlign w:val="center"/>
          </w:tcPr>
          <w:p w14:paraId="7ECACB4B" w14:textId="77777777" w:rsidR="00FC752C" w:rsidRDefault="00FC752C" w:rsidP="003423BB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52C" w14:paraId="0D6FD850" w14:textId="77777777" w:rsidTr="00D97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FFFFFF" w:themeFill="background1"/>
            <w:vAlign w:val="center"/>
          </w:tcPr>
          <w:p w14:paraId="46C4D181" w14:textId="77777777" w:rsidR="00FC752C" w:rsidRDefault="00FC752C" w:rsidP="003423BB">
            <w:pPr>
              <w:pStyle w:val="ALtabulka2text"/>
              <w:jc w:val="right"/>
            </w:pPr>
            <w:r>
              <w:t>Funkce:</w:t>
            </w:r>
          </w:p>
        </w:tc>
        <w:tc>
          <w:tcPr>
            <w:tcW w:w="7258" w:type="dxa"/>
            <w:vAlign w:val="center"/>
          </w:tcPr>
          <w:p w14:paraId="07A62F43" w14:textId="77777777" w:rsidR="00FC752C" w:rsidRDefault="00FC752C" w:rsidP="003423BB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52C" w14:paraId="2691EBF6" w14:textId="77777777" w:rsidTr="00D97E1A">
        <w:trPr>
          <w:trHeight w:val="1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FFFFFF" w:themeFill="background1"/>
            <w:vAlign w:val="center"/>
          </w:tcPr>
          <w:p w14:paraId="16CA26AB" w14:textId="77777777" w:rsidR="00FC752C" w:rsidRDefault="00FC752C" w:rsidP="003423BB">
            <w:pPr>
              <w:pStyle w:val="ALtabulka2text"/>
              <w:jc w:val="right"/>
            </w:pPr>
            <w:r>
              <w:t>Podpis (razítko):</w:t>
            </w:r>
          </w:p>
        </w:tc>
        <w:tc>
          <w:tcPr>
            <w:tcW w:w="7258" w:type="dxa"/>
            <w:vAlign w:val="center"/>
          </w:tcPr>
          <w:p w14:paraId="643A2B09" w14:textId="77777777" w:rsidR="00FC752C" w:rsidRDefault="00FC752C" w:rsidP="003423BB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52C" w14:paraId="72184C19" w14:textId="77777777" w:rsidTr="00D97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FFFFFF" w:themeFill="background1"/>
            <w:vAlign w:val="center"/>
          </w:tcPr>
          <w:p w14:paraId="4716013A" w14:textId="77777777" w:rsidR="00FC752C" w:rsidRDefault="00FC752C" w:rsidP="003423BB">
            <w:pPr>
              <w:pStyle w:val="ALtabulka2text"/>
              <w:jc w:val="right"/>
            </w:pPr>
            <w:r>
              <w:t>Datum:</w:t>
            </w:r>
          </w:p>
        </w:tc>
        <w:tc>
          <w:tcPr>
            <w:tcW w:w="7258" w:type="dxa"/>
            <w:vAlign w:val="center"/>
          </w:tcPr>
          <w:p w14:paraId="3239E523" w14:textId="77777777" w:rsidR="00FC752C" w:rsidRDefault="00FC752C" w:rsidP="003423BB">
            <w:pPr>
              <w:pStyle w:val="ALtabulka2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2C59DD" w14:textId="5126AC24" w:rsidR="00FC752C" w:rsidRDefault="00FC752C" w:rsidP="00011425">
      <w:pPr>
        <w:rPr>
          <w:b/>
          <w:sz w:val="24"/>
        </w:rPr>
      </w:pPr>
    </w:p>
    <w:sectPr w:rsidR="00FC752C" w:rsidSect="00214463">
      <w:headerReference w:type="even" r:id="rId8"/>
      <w:footerReference w:type="even" r:id="rId9"/>
      <w:footerReference w:type="default" r:id="rId10"/>
      <w:type w:val="continuous"/>
      <w:pgSz w:w="11906" w:h="16838"/>
      <w:pgMar w:top="1134" w:right="964" w:bottom="170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D1745" w14:textId="77777777" w:rsidR="008D0852" w:rsidRDefault="008D0852" w:rsidP="00005BC9">
      <w:r>
        <w:separator/>
      </w:r>
    </w:p>
    <w:p w14:paraId="76327C2B" w14:textId="77777777" w:rsidR="008D0852" w:rsidRDefault="008D0852" w:rsidP="00005BC9"/>
  </w:endnote>
  <w:endnote w:type="continuationSeparator" w:id="0">
    <w:p w14:paraId="6923D0FD" w14:textId="77777777" w:rsidR="008D0852" w:rsidRDefault="008D0852" w:rsidP="00005BC9">
      <w:r>
        <w:continuationSeparator/>
      </w:r>
    </w:p>
    <w:p w14:paraId="1E156C8E" w14:textId="77777777" w:rsidR="008D0852" w:rsidRDefault="008D0852" w:rsidP="00005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9CD65" w14:textId="77777777" w:rsidR="003423BB" w:rsidRDefault="003423BB" w:rsidP="007761F6">
    <w:pPr>
      <w:pStyle w:val="Zpat"/>
    </w:pPr>
  </w:p>
  <w:p w14:paraId="3B793BD6" w14:textId="77777777" w:rsidR="003423BB" w:rsidRDefault="003423BB" w:rsidP="00005B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4BCD8" w14:textId="77777777" w:rsidR="003423BB" w:rsidRPr="00221BAE" w:rsidRDefault="003423BB" w:rsidP="00DC528D">
    <w:pPr>
      <w:pStyle w:val="Zpat"/>
      <w:tabs>
        <w:tab w:val="clear" w:pos="4536"/>
        <w:tab w:val="clear" w:pos="9072"/>
      </w:tabs>
    </w:pPr>
    <w:r>
      <w:rPr>
        <w:b w:val="0"/>
      </w:rPr>
      <w:drawing>
        <wp:anchor distT="0" distB="0" distL="114300" distR="114300" simplePos="0" relativeHeight="251661312" behindDoc="0" locked="1" layoutInCell="1" allowOverlap="1" wp14:anchorId="45F865F4" wp14:editId="656C0B98">
          <wp:simplePos x="0" y="0"/>
          <wp:positionH relativeFrom="page">
            <wp:posOffset>612140</wp:posOffset>
          </wp:positionH>
          <wp:positionV relativeFrom="page">
            <wp:posOffset>10009505</wp:posOffset>
          </wp:positionV>
          <wp:extent cx="856615" cy="252095"/>
          <wp:effectExtent l="19050" t="0" r="63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25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4294967294" distB="4294967294" distL="114300" distR="114300" simplePos="0" relativeHeight="251659776" behindDoc="0" locked="1" layoutInCell="1" allowOverlap="1" wp14:anchorId="7D05AAC5" wp14:editId="5D753EA0">
              <wp:simplePos x="0" y="0"/>
              <wp:positionH relativeFrom="page">
                <wp:posOffset>540385</wp:posOffset>
              </wp:positionH>
              <wp:positionV relativeFrom="page">
                <wp:posOffset>9865359</wp:posOffset>
              </wp:positionV>
              <wp:extent cx="6480175" cy="0"/>
              <wp:effectExtent l="0" t="0" r="3492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5821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DDBA158" id="Přímá spojnice 4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42.55pt,776.8pt" to="552.8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" strokecolor="#f5821e" strokeweight="1pt">
              <o:lock v:ext="edit" shapetype="f"/>
              <w10:wrap anchorx="page" anchory="page"/>
              <w10:anchorlock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752" behindDoc="0" locked="1" layoutInCell="1" allowOverlap="1" wp14:anchorId="75F07217" wp14:editId="2455C0C3">
              <wp:simplePos x="0" y="0"/>
              <wp:positionH relativeFrom="page">
                <wp:posOffset>1800225</wp:posOffset>
              </wp:positionH>
              <wp:positionV relativeFrom="paragraph">
                <wp:posOffset>-80645</wp:posOffset>
              </wp:positionV>
              <wp:extent cx="4058920" cy="270510"/>
              <wp:effectExtent l="0" t="0" r="0" b="635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8920" cy="270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2CA8B" w14:textId="77777777" w:rsidR="003423BB" w:rsidRPr="007761F6" w:rsidRDefault="003423BB" w:rsidP="00221BAE">
                          <w:pPr>
                            <w:pStyle w:val="Zpatadresa"/>
                          </w:pPr>
                          <w:r w:rsidRPr="007761F6">
                            <w:t xml:space="preserve">ALNIO Group s.r.o. </w:t>
                          </w:r>
                          <w:r w:rsidRPr="007761F6">
                            <w:rPr>
                              <w:b/>
                              <w:bCs/>
                              <w:position w:val="2"/>
                            </w:rPr>
                            <w:t>|</w:t>
                          </w:r>
                          <w:r w:rsidRPr="007761F6">
                            <w:t xml:space="preserve"> Kounicova 284/39, CZ 602 00 Brno </w:t>
                          </w:r>
                        </w:p>
                        <w:p w14:paraId="5AD1331A" w14:textId="77777777" w:rsidR="003423BB" w:rsidRPr="007761F6" w:rsidRDefault="003423BB" w:rsidP="00221BAE">
                          <w:pPr>
                            <w:pStyle w:val="ZpatWWW"/>
                          </w:pPr>
                          <w:r w:rsidRPr="007761F6">
                            <w:t xml:space="preserve">www.alnio.cz </w:t>
                          </w:r>
                          <w:r w:rsidRPr="007761F6">
                            <w:rPr>
                              <w:b/>
                              <w:bCs/>
                              <w:color w:val="auto"/>
                              <w:position w:val="2"/>
                            </w:rPr>
                            <w:t>|</w:t>
                          </w:r>
                          <w:r w:rsidRPr="007761F6">
                            <w:t xml:space="preserve"> www.dotacnisluzby.cz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5F0721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75pt;margin-top:-6.35pt;width:319.6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" filled="f" stroked="f">
              <v:textbox style="mso-fit-shape-to-text:t" inset="0,0,0,0">
                <w:txbxContent>
                  <w:p w14:paraId="7C72CA8B" w14:textId="77777777" w:rsidR="003423BB" w:rsidRPr="007761F6" w:rsidRDefault="003423BB" w:rsidP="00221BAE">
                    <w:pPr>
                      <w:pStyle w:val="Zpatadresa"/>
                    </w:pPr>
                    <w:r w:rsidRPr="007761F6">
                      <w:t xml:space="preserve">ALNIO Group s.r.o. </w:t>
                    </w:r>
                    <w:r w:rsidRPr="007761F6">
                      <w:rPr>
                        <w:b/>
                        <w:bCs/>
                        <w:position w:val="2"/>
                      </w:rPr>
                      <w:t>|</w:t>
                    </w:r>
                    <w:r w:rsidRPr="007761F6">
                      <w:t xml:space="preserve"> Kounicova 284/39, CZ 602 00 Brno </w:t>
                    </w:r>
                  </w:p>
                  <w:p w14:paraId="5AD1331A" w14:textId="77777777" w:rsidR="003423BB" w:rsidRPr="007761F6" w:rsidRDefault="003423BB" w:rsidP="00221BAE">
                    <w:pPr>
                      <w:pStyle w:val="ZpatWWW"/>
                    </w:pPr>
                    <w:r w:rsidRPr="007761F6">
                      <w:t xml:space="preserve">www.alnio.cz </w:t>
                    </w:r>
                    <w:r w:rsidRPr="007761F6">
                      <w:rPr>
                        <w:b/>
                        <w:bCs/>
                        <w:color w:val="auto"/>
                        <w:position w:val="2"/>
                      </w:rPr>
                      <w:t>|</w:t>
                    </w:r>
                    <w:r w:rsidRPr="007761F6">
                      <w:t xml:space="preserve"> www.dotacnisluzby.cz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fldChar w:fldCharType="begin"/>
    </w:r>
    <w:r>
      <w:instrText>PAGE  \* Arabic  \* MERGEFORMAT</w:instrText>
    </w:r>
    <w:r>
      <w:fldChar w:fldCharType="separate"/>
    </w:r>
    <w:r w:rsidR="00D0692C">
      <w:t>5</w:t>
    </w:r>
    <w:r>
      <w:fldChar w:fldCharType="end"/>
    </w:r>
    <w:r w:rsidRPr="007761F6">
      <w:t xml:space="preserve"> </w:t>
    </w:r>
    <w:r w:rsidRPr="007761F6">
      <w:rPr>
        <w:position w:val="2"/>
      </w:rPr>
      <w:t>|</w:t>
    </w:r>
    <w:r w:rsidRPr="007761F6">
      <w:t xml:space="preserve"> </w:t>
    </w:r>
    <w:r>
      <w:rPr>
        <w:b w:val="0"/>
      </w:rPr>
      <w:fldChar w:fldCharType="begin"/>
    </w:r>
    <w:r>
      <w:rPr>
        <w:b w:val="0"/>
      </w:rPr>
      <w:instrText>NUMPAGES  \* Arabic  \* MERGEFORMAT</w:instrText>
    </w:r>
    <w:r>
      <w:rPr>
        <w:b w:val="0"/>
      </w:rPr>
      <w:fldChar w:fldCharType="separate"/>
    </w:r>
    <w:r w:rsidR="00D0692C">
      <w:rPr>
        <w:b w:val="0"/>
      </w:rPr>
      <w:t>6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C40B3" w14:textId="77777777" w:rsidR="008D0852" w:rsidRDefault="008D0852" w:rsidP="00005BC9">
      <w:r>
        <w:separator/>
      </w:r>
    </w:p>
    <w:p w14:paraId="66DB03CB" w14:textId="77777777" w:rsidR="008D0852" w:rsidRDefault="008D0852" w:rsidP="00005BC9"/>
  </w:footnote>
  <w:footnote w:type="continuationSeparator" w:id="0">
    <w:p w14:paraId="1867DF98" w14:textId="77777777" w:rsidR="008D0852" w:rsidRDefault="008D0852" w:rsidP="00005BC9">
      <w:r>
        <w:continuationSeparator/>
      </w:r>
    </w:p>
    <w:p w14:paraId="63F993DF" w14:textId="77777777" w:rsidR="008D0852" w:rsidRDefault="008D0852" w:rsidP="00005B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C68DA" w14:textId="77777777" w:rsidR="003423BB" w:rsidRDefault="003423BB" w:rsidP="00005BC9"/>
  <w:p w14:paraId="38DF43D2" w14:textId="77777777" w:rsidR="003423BB" w:rsidRDefault="003423BB" w:rsidP="00005B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odrazka_v_krouzku"/>
      </v:shape>
    </w:pict>
  </w:numPicBullet>
  <w:numPicBullet w:numPicBulletId="1">
    <w:pict>
      <v:shape id="_x0000_i1027" type="#_x0000_t75" style="width:3in;height:3in" o:bullet="t">
        <v:imagedata r:id="rId2" o:title="odrazka_tlusta"/>
      </v:shape>
    </w:pict>
  </w:numPicBullet>
  <w:numPicBullet w:numPicBulletId="2">
    <w:pict>
      <v:shape id="_x0000_i1028" type="#_x0000_t75" style="width:3in;height:3in" o:bullet="t">
        <v:imagedata r:id="rId3" o:title="odrazka_tenka"/>
      </v:shape>
    </w:pict>
  </w:numPicBullet>
  <w:numPicBullet w:numPicBulletId="3">
    <w:pict>
      <v:shape id="_x0000_i1029" type="#_x0000_t75" style="width:3in;height:3in" o:bullet="t">
        <v:imagedata r:id="rId4" o:title="odrazka_v_krouzku_seda"/>
      </v:shape>
    </w:pict>
  </w:numPicBullet>
  <w:numPicBullet w:numPicBulletId="4">
    <w:pict>
      <v:shape id="_x0000_i1030" type="#_x0000_t75" style="width:3in;height:3in" o:bullet="t">
        <v:imagedata r:id="rId5" o:title="odrazka_tlusta_seda"/>
      </v:shape>
    </w:pict>
  </w:numPicBullet>
  <w:numPicBullet w:numPicBulletId="5">
    <w:pict>
      <v:shape id="_x0000_i1031" type="#_x0000_t75" style="width:3in;height:3in" o:bullet="t">
        <v:imagedata r:id="rId6" o:title="odrazka_tenka_seda"/>
      </v:shape>
    </w:pict>
  </w:numPicBullet>
  <w:abstractNum w:abstractNumId="0" w15:restartNumberingAfterBreak="0">
    <w:nsid w:val="0010248F"/>
    <w:multiLevelType w:val="hybridMultilevel"/>
    <w:tmpl w:val="FC784F1E"/>
    <w:lvl w:ilvl="0" w:tplc="C3866518">
      <w:start w:val="1"/>
      <w:numFmt w:val="bullet"/>
      <w:pStyle w:val="ALpopis"/>
      <w:suff w:val="space"/>
      <w:lvlText w:val="ǀ"/>
      <w:lvlJc w:val="left"/>
      <w:pPr>
        <w:ind w:left="170" w:hanging="170"/>
      </w:pPr>
      <w:rPr>
        <w:rFonts w:ascii="Tahoma" w:hAnsi="Tahoma" w:hint="default"/>
        <w:b/>
        <w:i w:val="0"/>
        <w:color w:val="C3C3C3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3AC8"/>
    <w:multiLevelType w:val="hybridMultilevel"/>
    <w:tmpl w:val="A40AB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AC9"/>
    <w:multiLevelType w:val="hybridMultilevel"/>
    <w:tmpl w:val="0E843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102"/>
    <w:multiLevelType w:val="multilevel"/>
    <w:tmpl w:val="5ECACD4A"/>
    <w:name w:val="A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4" w15:restartNumberingAfterBreak="0">
    <w:nsid w:val="12335AD7"/>
    <w:multiLevelType w:val="multilevel"/>
    <w:tmpl w:val="FA8C6C84"/>
    <w:styleLink w:val="sipky2"/>
    <w:lvl w:ilvl="0">
      <w:start w:val="1"/>
      <w:numFmt w:val="bullet"/>
      <w:lvlText w:val=""/>
      <w:lvlPicBulletId w:val="1"/>
      <w:lvlJc w:val="left"/>
      <w:pPr>
        <w:ind w:left="936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1DD3"/>
    <w:multiLevelType w:val="multilevel"/>
    <w:tmpl w:val="0538814E"/>
    <w:lvl w:ilvl="0">
      <w:start w:val="1"/>
      <w:numFmt w:val="bullet"/>
      <w:pStyle w:val="AL1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1"/>
        <w:szCs w:val="21"/>
      </w:rPr>
    </w:lvl>
    <w:lvl w:ilvl="1">
      <w:start w:val="1"/>
      <w:numFmt w:val="bullet"/>
      <w:lvlText w:val=""/>
      <w:lvlPicBulletId w:val="1"/>
      <w:lvlJc w:val="left"/>
      <w:pPr>
        <w:ind w:left="936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ind w:left="1673" w:hanging="255"/>
      </w:pPr>
      <w:rPr>
        <w:rFonts w:ascii="Symbol" w:hAnsi="Symbol" w:hint="default"/>
        <w:color w:val="auto"/>
      </w:rPr>
    </w:lvl>
    <w:lvl w:ilvl="3">
      <w:start w:val="1"/>
      <w:numFmt w:val="none"/>
      <w:lvlText w:val=""/>
      <w:lvlJc w:val="left"/>
      <w:pPr>
        <w:ind w:left="1985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311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686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4253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4820" w:hanging="284"/>
      </w:pPr>
      <w:rPr>
        <w:rFonts w:hint="default"/>
      </w:rPr>
    </w:lvl>
  </w:abstractNum>
  <w:abstractNum w:abstractNumId="6" w15:restartNumberingAfterBreak="0">
    <w:nsid w:val="17EB50DB"/>
    <w:multiLevelType w:val="hybridMultilevel"/>
    <w:tmpl w:val="1E920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7FD3"/>
    <w:multiLevelType w:val="hybridMultilevel"/>
    <w:tmpl w:val="04BE6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B8E"/>
    <w:multiLevelType w:val="hybridMultilevel"/>
    <w:tmpl w:val="79B0B7A8"/>
    <w:lvl w:ilvl="0" w:tplc="32F0B224">
      <w:start w:val="1"/>
      <w:numFmt w:val="bullet"/>
      <w:pStyle w:val="AL3"/>
      <w:lvlText w:val=""/>
      <w:lvlPicBulletId w:val="5"/>
      <w:lvlJc w:val="left"/>
      <w:pPr>
        <w:ind w:left="179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22235800"/>
    <w:multiLevelType w:val="multilevel"/>
    <w:tmpl w:val="D39C9E72"/>
    <w:styleLink w:val="sipky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21"/>
        <w:szCs w:val="21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0" w15:restartNumberingAfterBreak="0">
    <w:nsid w:val="2C974C59"/>
    <w:multiLevelType w:val="hybridMultilevel"/>
    <w:tmpl w:val="346EC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77572"/>
    <w:multiLevelType w:val="hybridMultilevel"/>
    <w:tmpl w:val="94F64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67A9D"/>
    <w:multiLevelType w:val="hybridMultilevel"/>
    <w:tmpl w:val="FDF67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374A"/>
    <w:multiLevelType w:val="multilevel"/>
    <w:tmpl w:val="9AAC4354"/>
    <w:styleLink w:val="Styl5"/>
    <w:lvl w:ilvl="0">
      <w:start w:val="1"/>
      <w:numFmt w:val="bullet"/>
      <w:lvlText w:val=""/>
      <w:lvlPicBulletId w:val="2"/>
      <w:lvlJc w:val="left"/>
      <w:pPr>
        <w:ind w:left="1701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36C4A"/>
    <w:multiLevelType w:val="hybridMultilevel"/>
    <w:tmpl w:val="87EE5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64135"/>
    <w:multiLevelType w:val="multilevel"/>
    <w:tmpl w:val="7EE0E218"/>
    <w:lvl w:ilvl="0">
      <w:numFmt w:val="none"/>
      <w:pStyle w:val="ALNP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LNP1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ALNP2"/>
      <w:lvlText w:val="%1%2.%3"/>
      <w:lvlJc w:val="left"/>
      <w:pPr>
        <w:ind w:left="454" w:hanging="454"/>
      </w:pPr>
      <w:rPr>
        <w:rFonts w:hint="default"/>
        <w:b w:val="0"/>
      </w:rPr>
    </w:lvl>
    <w:lvl w:ilvl="3">
      <w:start w:val="1"/>
      <w:numFmt w:val="decimal"/>
      <w:pStyle w:val="ALNP3"/>
      <w:suff w:val="space"/>
      <w:lvlText w:val="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LNP4"/>
      <w:suff w:val="space"/>
      <w:lvlText w:val="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6" w15:restartNumberingAfterBreak="0">
    <w:nsid w:val="5EA53125"/>
    <w:multiLevelType w:val="hybridMultilevel"/>
    <w:tmpl w:val="18086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D7C6D"/>
    <w:multiLevelType w:val="multilevel"/>
    <w:tmpl w:val="114AA8DA"/>
    <w:lvl w:ilvl="0">
      <w:start w:val="1"/>
      <w:numFmt w:val="decimal"/>
      <w:pStyle w:val="AL123"/>
      <w:lvlText w:val="%1."/>
      <w:lvlJc w:val="left"/>
      <w:pPr>
        <w:ind w:left="340" w:hanging="340"/>
      </w:pPr>
      <w:rPr>
        <w:rFonts w:ascii="Tahoma" w:hAnsi="Tahoma" w:hint="default"/>
        <w:b w:val="0"/>
        <w:i w:val="0"/>
        <w:color w:val="000000"/>
        <w:sz w:val="20"/>
      </w:rPr>
    </w:lvl>
    <w:lvl w:ilvl="1">
      <w:start w:val="1"/>
      <w:numFmt w:val="upperRoman"/>
      <w:pStyle w:val="ALIIIIII"/>
      <w:lvlText w:val="%2."/>
      <w:lvlJc w:val="left"/>
      <w:pPr>
        <w:ind w:left="1191" w:hanging="397"/>
      </w:pPr>
      <w:rPr>
        <w:rFonts w:hint="default"/>
        <w:b/>
        <w:i w:val="0"/>
      </w:rPr>
    </w:lvl>
    <w:lvl w:ilvl="2">
      <w:start w:val="1"/>
      <w:numFmt w:val="lowerLetter"/>
      <w:pStyle w:val="ALabc"/>
      <w:lvlText w:val="%3."/>
      <w:lvlJc w:val="left"/>
      <w:pPr>
        <w:ind w:left="1814" w:hanging="340"/>
      </w:pPr>
      <w:rPr>
        <w:rFonts w:ascii="Tahoma" w:hAnsi="Tahoma" w:hint="default"/>
        <w:b/>
        <w:i w:val="0"/>
        <w:color w:val="000000"/>
        <w:sz w:val="20"/>
      </w:rPr>
    </w:lvl>
    <w:lvl w:ilvl="3">
      <w:start w:val="1"/>
      <w:numFmt w:val="none"/>
      <w:lvlText w:val=""/>
      <w:lvlJc w:val="right"/>
      <w:pPr>
        <w:ind w:left="-568" w:firstLine="0"/>
      </w:pPr>
      <w:rPr>
        <w:rFonts w:ascii="Tahoma" w:hAnsi="Tahoma" w:hint="default"/>
        <w:b w:val="0"/>
        <w:i w:val="0"/>
        <w:color w:val="F5821E"/>
        <w:sz w:val="20"/>
      </w:rPr>
    </w:lvl>
    <w:lvl w:ilvl="4">
      <w:start w:val="1"/>
      <w:numFmt w:val="none"/>
      <w:lvlText w:val="%5"/>
      <w:lvlJc w:val="left"/>
      <w:pPr>
        <w:ind w:left="-852" w:firstLine="0"/>
      </w:pPr>
      <w:rPr>
        <w:rFonts w:ascii="Tahoma" w:hAnsi="Tahoma" w:hint="default"/>
        <w:b w:val="0"/>
        <w:i w:val="0"/>
        <w:color w:val="F5821E"/>
        <w:sz w:val="20"/>
      </w:rPr>
    </w:lvl>
    <w:lvl w:ilvl="5">
      <w:start w:val="1"/>
      <w:numFmt w:val="none"/>
      <w:lvlText w:val=""/>
      <w:lvlJc w:val="right"/>
      <w:pPr>
        <w:ind w:left="-113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75"/>
        </w:tabs>
        <w:ind w:left="-14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1704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-1988" w:firstLine="0"/>
      </w:pPr>
      <w:rPr>
        <w:rFonts w:hint="default"/>
      </w:rPr>
    </w:lvl>
  </w:abstractNum>
  <w:abstractNum w:abstractNumId="18" w15:restartNumberingAfterBreak="0">
    <w:nsid w:val="6521710D"/>
    <w:multiLevelType w:val="hybridMultilevel"/>
    <w:tmpl w:val="AFFE19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C5159A"/>
    <w:multiLevelType w:val="hybridMultilevel"/>
    <w:tmpl w:val="BE404658"/>
    <w:lvl w:ilvl="0" w:tplc="FF340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9167D"/>
    <w:multiLevelType w:val="hybridMultilevel"/>
    <w:tmpl w:val="005649F8"/>
    <w:lvl w:ilvl="0" w:tplc="F8AEF62A">
      <w:start w:val="1"/>
      <w:numFmt w:val="bullet"/>
      <w:pStyle w:val="AL2"/>
      <w:lvlText w:val=""/>
      <w:lvlPicBulletId w:val="4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5136B2"/>
    <w:multiLevelType w:val="multilevel"/>
    <w:tmpl w:val="3DF443B0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20"/>
  </w:num>
  <w:num w:numId="8">
    <w:abstractNumId w:val="8"/>
  </w:num>
  <w:num w:numId="9">
    <w:abstractNumId w:val="15"/>
  </w:num>
  <w:num w:numId="10">
    <w:abstractNumId w:val="0"/>
  </w:num>
  <w:num w:numId="11">
    <w:abstractNumId w:val="1"/>
  </w:num>
  <w:num w:numId="12">
    <w:abstractNumId w:val="12"/>
  </w:num>
  <w:num w:numId="13">
    <w:abstractNumId w:val="11"/>
  </w:num>
  <w:num w:numId="14">
    <w:abstractNumId w:val="6"/>
  </w:num>
  <w:num w:numId="15">
    <w:abstractNumId w:val="14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16"/>
  </w:num>
  <w:num w:numId="2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styleLockQFSet/>
  <w:defaultTabStop w:val="737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D1"/>
    <w:rsid w:val="00001FEC"/>
    <w:rsid w:val="00005150"/>
    <w:rsid w:val="00005BC9"/>
    <w:rsid w:val="00010873"/>
    <w:rsid w:val="00010999"/>
    <w:rsid w:val="00011425"/>
    <w:rsid w:val="00011D5E"/>
    <w:rsid w:val="000126BA"/>
    <w:rsid w:val="000136C6"/>
    <w:rsid w:val="000150C4"/>
    <w:rsid w:val="00020424"/>
    <w:rsid w:val="00023CF2"/>
    <w:rsid w:val="00024A4C"/>
    <w:rsid w:val="000279D6"/>
    <w:rsid w:val="0003169A"/>
    <w:rsid w:val="00034425"/>
    <w:rsid w:val="00036AB4"/>
    <w:rsid w:val="00037CA1"/>
    <w:rsid w:val="000407D7"/>
    <w:rsid w:val="00043736"/>
    <w:rsid w:val="00043832"/>
    <w:rsid w:val="0004395C"/>
    <w:rsid w:val="00043BD3"/>
    <w:rsid w:val="00043F41"/>
    <w:rsid w:val="00046808"/>
    <w:rsid w:val="00046D5F"/>
    <w:rsid w:val="00047AB2"/>
    <w:rsid w:val="00051DBD"/>
    <w:rsid w:val="000558B3"/>
    <w:rsid w:val="00056F46"/>
    <w:rsid w:val="00057271"/>
    <w:rsid w:val="00057BD0"/>
    <w:rsid w:val="00062DBB"/>
    <w:rsid w:val="0006366D"/>
    <w:rsid w:val="00063DEE"/>
    <w:rsid w:val="00065ADF"/>
    <w:rsid w:val="00071C8C"/>
    <w:rsid w:val="00073778"/>
    <w:rsid w:val="00074D0C"/>
    <w:rsid w:val="000760C5"/>
    <w:rsid w:val="00076F86"/>
    <w:rsid w:val="00076FB1"/>
    <w:rsid w:val="00080331"/>
    <w:rsid w:val="000806BA"/>
    <w:rsid w:val="000841A0"/>
    <w:rsid w:val="00086ED0"/>
    <w:rsid w:val="00087F4D"/>
    <w:rsid w:val="00090F04"/>
    <w:rsid w:val="00091F7B"/>
    <w:rsid w:val="00093AFF"/>
    <w:rsid w:val="00094419"/>
    <w:rsid w:val="0009490E"/>
    <w:rsid w:val="0009498C"/>
    <w:rsid w:val="000974AC"/>
    <w:rsid w:val="00097D9C"/>
    <w:rsid w:val="000A006A"/>
    <w:rsid w:val="000A3AE1"/>
    <w:rsid w:val="000A4717"/>
    <w:rsid w:val="000A501D"/>
    <w:rsid w:val="000A5640"/>
    <w:rsid w:val="000A5880"/>
    <w:rsid w:val="000A750D"/>
    <w:rsid w:val="000B23FB"/>
    <w:rsid w:val="000B26C8"/>
    <w:rsid w:val="000B2A0B"/>
    <w:rsid w:val="000B4396"/>
    <w:rsid w:val="000B4CFE"/>
    <w:rsid w:val="000B63D9"/>
    <w:rsid w:val="000B6754"/>
    <w:rsid w:val="000B7707"/>
    <w:rsid w:val="000B7C82"/>
    <w:rsid w:val="000B7D9C"/>
    <w:rsid w:val="000C06A4"/>
    <w:rsid w:val="000C2490"/>
    <w:rsid w:val="000C74AA"/>
    <w:rsid w:val="000D6230"/>
    <w:rsid w:val="000E257E"/>
    <w:rsid w:val="000E25F1"/>
    <w:rsid w:val="000E27E9"/>
    <w:rsid w:val="000E7C00"/>
    <w:rsid w:val="000F024E"/>
    <w:rsid w:val="000F0A4D"/>
    <w:rsid w:val="000F18E7"/>
    <w:rsid w:val="000F1BE4"/>
    <w:rsid w:val="000F61E8"/>
    <w:rsid w:val="0010066C"/>
    <w:rsid w:val="00100919"/>
    <w:rsid w:val="0010109A"/>
    <w:rsid w:val="001118A9"/>
    <w:rsid w:val="00113FA6"/>
    <w:rsid w:val="001148C5"/>
    <w:rsid w:val="00114C56"/>
    <w:rsid w:val="001167C1"/>
    <w:rsid w:val="00117274"/>
    <w:rsid w:val="00124D32"/>
    <w:rsid w:val="0012537A"/>
    <w:rsid w:val="00126792"/>
    <w:rsid w:val="00130A24"/>
    <w:rsid w:val="00131F69"/>
    <w:rsid w:val="001330C7"/>
    <w:rsid w:val="001342F1"/>
    <w:rsid w:val="001401E6"/>
    <w:rsid w:val="00140B14"/>
    <w:rsid w:val="00142BB2"/>
    <w:rsid w:val="00144C1E"/>
    <w:rsid w:val="0014540A"/>
    <w:rsid w:val="00145CEE"/>
    <w:rsid w:val="00150040"/>
    <w:rsid w:val="00152F5D"/>
    <w:rsid w:val="00153861"/>
    <w:rsid w:val="00155E11"/>
    <w:rsid w:val="00156548"/>
    <w:rsid w:val="00156BA0"/>
    <w:rsid w:val="00156CC3"/>
    <w:rsid w:val="001618C9"/>
    <w:rsid w:val="00165EA9"/>
    <w:rsid w:val="0016665B"/>
    <w:rsid w:val="00166D3C"/>
    <w:rsid w:val="00170534"/>
    <w:rsid w:val="00170FCD"/>
    <w:rsid w:val="00173792"/>
    <w:rsid w:val="00174AC9"/>
    <w:rsid w:val="0017555C"/>
    <w:rsid w:val="00180939"/>
    <w:rsid w:val="001810DC"/>
    <w:rsid w:val="00181D14"/>
    <w:rsid w:val="00185FA9"/>
    <w:rsid w:val="001865E2"/>
    <w:rsid w:val="00187F54"/>
    <w:rsid w:val="001915F0"/>
    <w:rsid w:val="00192357"/>
    <w:rsid w:val="0019550F"/>
    <w:rsid w:val="001968D3"/>
    <w:rsid w:val="001A03B8"/>
    <w:rsid w:val="001A08B9"/>
    <w:rsid w:val="001A5CA2"/>
    <w:rsid w:val="001B0FB7"/>
    <w:rsid w:val="001B2173"/>
    <w:rsid w:val="001B5E89"/>
    <w:rsid w:val="001B620A"/>
    <w:rsid w:val="001B71D5"/>
    <w:rsid w:val="001C0F74"/>
    <w:rsid w:val="001C141E"/>
    <w:rsid w:val="001C1889"/>
    <w:rsid w:val="001C1A42"/>
    <w:rsid w:val="001C2196"/>
    <w:rsid w:val="001C2AA7"/>
    <w:rsid w:val="001C3097"/>
    <w:rsid w:val="001C3696"/>
    <w:rsid w:val="001C411A"/>
    <w:rsid w:val="001C553C"/>
    <w:rsid w:val="001D22B0"/>
    <w:rsid w:val="001D4208"/>
    <w:rsid w:val="001D4AFB"/>
    <w:rsid w:val="001E439F"/>
    <w:rsid w:val="001E58A5"/>
    <w:rsid w:val="001E6F71"/>
    <w:rsid w:val="001E710E"/>
    <w:rsid w:val="001F1CEB"/>
    <w:rsid w:val="001F1E92"/>
    <w:rsid w:val="001F21B9"/>
    <w:rsid w:val="001F2CCF"/>
    <w:rsid w:val="001F39B6"/>
    <w:rsid w:val="001F543A"/>
    <w:rsid w:val="001F6B32"/>
    <w:rsid w:val="001F76D5"/>
    <w:rsid w:val="00200359"/>
    <w:rsid w:val="0020036D"/>
    <w:rsid w:val="00200CAF"/>
    <w:rsid w:val="00201A3B"/>
    <w:rsid w:val="002021BA"/>
    <w:rsid w:val="00203D73"/>
    <w:rsid w:val="002040E8"/>
    <w:rsid w:val="00204866"/>
    <w:rsid w:val="002059A7"/>
    <w:rsid w:val="00205C8C"/>
    <w:rsid w:val="002071A8"/>
    <w:rsid w:val="002107BF"/>
    <w:rsid w:val="00210A52"/>
    <w:rsid w:val="002111A9"/>
    <w:rsid w:val="00211698"/>
    <w:rsid w:val="0021439F"/>
    <w:rsid w:val="00214463"/>
    <w:rsid w:val="002165E9"/>
    <w:rsid w:val="002168E0"/>
    <w:rsid w:val="00220FCC"/>
    <w:rsid w:val="00221BAE"/>
    <w:rsid w:val="00222366"/>
    <w:rsid w:val="00223C4D"/>
    <w:rsid w:val="00230370"/>
    <w:rsid w:val="00230B31"/>
    <w:rsid w:val="00231982"/>
    <w:rsid w:val="00231F90"/>
    <w:rsid w:val="002323BC"/>
    <w:rsid w:val="00232701"/>
    <w:rsid w:val="002341BC"/>
    <w:rsid w:val="00240F34"/>
    <w:rsid w:val="002415D5"/>
    <w:rsid w:val="00241F3B"/>
    <w:rsid w:val="00242485"/>
    <w:rsid w:val="00243481"/>
    <w:rsid w:val="0024418A"/>
    <w:rsid w:val="00247B48"/>
    <w:rsid w:val="0025177B"/>
    <w:rsid w:val="002527AF"/>
    <w:rsid w:val="00253586"/>
    <w:rsid w:val="00254684"/>
    <w:rsid w:val="002554EF"/>
    <w:rsid w:val="00256193"/>
    <w:rsid w:val="0025697A"/>
    <w:rsid w:val="002622F5"/>
    <w:rsid w:val="002641B1"/>
    <w:rsid w:val="002649D7"/>
    <w:rsid w:val="00264A71"/>
    <w:rsid w:val="00264E55"/>
    <w:rsid w:val="00266A56"/>
    <w:rsid w:val="00266FB3"/>
    <w:rsid w:val="00267584"/>
    <w:rsid w:val="00267742"/>
    <w:rsid w:val="002703B5"/>
    <w:rsid w:val="00271632"/>
    <w:rsid w:val="00272C40"/>
    <w:rsid w:val="0027352C"/>
    <w:rsid w:val="00273C90"/>
    <w:rsid w:val="00275737"/>
    <w:rsid w:val="00276F1A"/>
    <w:rsid w:val="002771C0"/>
    <w:rsid w:val="00277846"/>
    <w:rsid w:val="00280098"/>
    <w:rsid w:val="0028118A"/>
    <w:rsid w:val="002838E8"/>
    <w:rsid w:val="00284D11"/>
    <w:rsid w:val="002866E8"/>
    <w:rsid w:val="00287053"/>
    <w:rsid w:val="00287781"/>
    <w:rsid w:val="002914A7"/>
    <w:rsid w:val="0029198C"/>
    <w:rsid w:val="00291FBE"/>
    <w:rsid w:val="00293773"/>
    <w:rsid w:val="00294264"/>
    <w:rsid w:val="00297153"/>
    <w:rsid w:val="00297E26"/>
    <w:rsid w:val="002A1EB1"/>
    <w:rsid w:val="002A3CE2"/>
    <w:rsid w:val="002A4F41"/>
    <w:rsid w:val="002A5198"/>
    <w:rsid w:val="002A5B8E"/>
    <w:rsid w:val="002A5C76"/>
    <w:rsid w:val="002A5F2C"/>
    <w:rsid w:val="002B1D79"/>
    <w:rsid w:val="002B3690"/>
    <w:rsid w:val="002B3B45"/>
    <w:rsid w:val="002B5E6D"/>
    <w:rsid w:val="002B67A1"/>
    <w:rsid w:val="002B68AF"/>
    <w:rsid w:val="002B7839"/>
    <w:rsid w:val="002C14E8"/>
    <w:rsid w:val="002C17A2"/>
    <w:rsid w:val="002C3D2B"/>
    <w:rsid w:val="002C4662"/>
    <w:rsid w:val="002D1858"/>
    <w:rsid w:val="002D3367"/>
    <w:rsid w:val="002D343F"/>
    <w:rsid w:val="002D38DD"/>
    <w:rsid w:val="002D3B4D"/>
    <w:rsid w:val="002D5ECA"/>
    <w:rsid w:val="002E0ADE"/>
    <w:rsid w:val="002E213F"/>
    <w:rsid w:val="002E41B3"/>
    <w:rsid w:val="002E4F48"/>
    <w:rsid w:val="002E73E3"/>
    <w:rsid w:val="00304E3C"/>
    <w:rsid w:val="003051FE"/>
    <w:rsid w:val="0030739E"/>
    <w:rsid w:val="00310BA3"/>
    <w:rsid w:val="003117D1"/>
    <w:rsid w:val="0031377F"/>
    <w:rsid w:val="00313914"/>
    <w:rsid w:val="00313AFD"/>
    <w:rsid w:val="00314344"/>
    <w:rsid w:val="003147FE"/>
    <w:rsid w:val="00316A87"/>
    <w:rsid w:val="00316B1F"/>
    <w:rsid w:val="00316B55"/>
    <w:rsid w:val="00320EEA"/>
    <w:rsid w:val="003230E5"/>
    <w:rsid w:val="003260BD"/>
    <w:rsid w:val="003302A6"/>
    <w:rsid w:val="003305EB"/>
    <w:rsid w:val="003320A5"/>
    <w:rsid w:val="00335A62"/>
    <w:rsid w:val="00335FDF"/>
    <w:rsid w:val="003371FF"/>
    <w:rsid w:val="00340F96"/>
    <w:rsid w:val="003423BB"/>
    <w:rsid w:val="00342E4A"/>
    <w:rsid w:val="00345D22"/>
    <w:rsid w:val="00350750"/>
    <w:rsid w:val="00353222"/>
    <w:rsid w:val="0035393E"/>
    <w:rsid w:val="00355620"/>
    <w:rsid w:val="00355D8C"/>
    <w:rsid w:val="0035765D"/>
    <w:rsid w:val="00362565"/>
    <w:rsid w:val="0036388A"/>
    <w:rsid w:val="00364B7A"/>
    <w:rsid w:val="00364EE4"/>
    <w:rsid w:val="003676A8"/>
    <w:rsid w:val="00367CB0"/>
    <w:rsid w:val="003712BD"/>
    <w:rsid w:val="00371EEE"/>
    <w:rsid w:val="00372E61"/>
    <w:rsid w:val="003730F0"/>
    <w:rsid w:val="00374D8D"/>
    <w:rsid w:val="003768C4"/>
    <w:rsid w:val="00380ACA"/>
    <w:rsid w:val="00382479"/>
    <w:rsid w:val="00382FEF"/>
    <w:rsid w:val="003848E1"/>
    <w:rsid w:val="0038592B"/>
    <w:rsid w:val="00386011"/>
    <w:rsid w:val="00390BA7"/>
    <w:rsid w:val="003924C3"/>
    <w:rsid w:val="003950CD"/>
    <w:rsid w:val="003A3B8F"/>
    <w:rsid w:val="003A6303"/>
    <w:rsid w:val="003A680C"/>
    <w:rsid w:val="003B5143"/>
    <w:rsid w:val="003B58EE"/>
    <w:rsid w:val="003C0CA2"/>
    <w:rsid w:val="003C19D5"/>
    <w:rsid w:val="003C2C64"/>
    <w:rsid w:val="003C3575"/>
    <w:rsid w:val="003C595F"/>
    <w:rsid w:val="003D1FFE"/>
    <w:rsid w:val="003D2813"/>
    <w:rsid w:val="003D43E0"/>
    <w:rsid w:val="003D696A"/>
    <w:rsid w:val="003E0E7C"/>
    <w:rsid w:val="003E34E0"/>
    <w:rsid w:val="003E424C"/>
    <w:rsid w:val="003F022B"/>
    <w:rsid w:val="003F19BB"/>
    <w:rsid w:val="003F1FBD"/>
    <w:rsid w:val="004016FF"/>
    <w:rsid w:val="004021C3"/>
    <w:rsid w:val="00402A6E"/>
    <w:rsid w:val="00402DCF"/>
    <w:rsid w:val="004067B7"/>
    <w:rsid w:val="00410363"/>
    <w:rsid w:val="00413870"/>
    <w:rsid w:val="0041579F"/>
    <w:rsid w:val="00415E4F"/>
    <w:rsid w:val="004204AD"/>
    <w:rsid w:val="00421B1B"/>
    <w:rsid w:val="00424ABB"/>
    <w:rsid w:val="00425933"/>
    <w:rsid w:val="00425BC9"/>
    <w:rsid w:val="0042658A"/>
    <w:rsid w:val="0043288D"/>
    <w:rsid w:val="004329AE"/>
    <w:rsid w:val="00434A8E"/>
    <w:rsid w:val="00435B56"/>
    <w:rsid w:val="004365D9"/>
    <w:rsid w:val="0044166E"/>
    <w:rsid w:val="00442D46"/>
    <w:rsid w:val="00445458"/>
    <w:rsid w:val="00445D12"/>
    <w:rsid w:val="00447B63"/>
    <w:rsid w:val="00450E91"/>
    <w:rsid w:val="0045136F"/>
    <w:rsid w:val="00451967"/>
    <w:rsid w:val="004533EB"/>
    <w:rsid w:val="004609B3"/>
    <w:rsid w:val="00460E03"/>
    <w:rsid w:val="00460EA5"/>
    <w:rsid w:val="00463CFA"/>
    <w:rsid w:val="00464D0A"/>
    <w:rsid w:val="00467F92"/>
    <w:rsid w:val="00475ED0"/>
    <w:rsid w:val="004779BC"/>
    <w:rsid w:val="00483957"/>
    <w:rsid w:val="00484C38"/>
    <w:rsid w:val="004874DA"/>
    <w:rsid w:val="00490918"/>
    <w:rsid w:val="00490A18"/>
    <w:rsid w:val="00490FCA"/>
    <w:rsid w:val="00491170"/>
    <w:rsid w:val="00494F15"/>
    <w:rsid w:val="00494FFB"/>
    <w:rsid w:val="00495407"/>
    <w:rsid w:val="004A0054"/>
    <w:rsid w:val="004A086D"/>
    <w:rsid w:val="004A25CF"/>
    <w:rsid w:val="004A4D54"/>
    <w:rsid w:val="004A5AE1"/>
    <w:rsid w:val="004A5CE6"/>
    <w:rsid w:val="004B108C"/>
    <w:rsid w:val="004B32FD"/>
    <w:rsid w:val="004B3CDE"/>
    <w:rsid w:val="004B640D"/>
    <w:rsid w:val="004B6D67"/>
    <w:rsid w:val="004B6DEF"/>
    <w:rsid w:val="004B7D55"/>
    <w:rsid w:val="004C0E9E"/>
    <w:rsid w:val="004C73B8"/>
    <w:rsid w:val="004D0741"/>
    <w:rsid w:val="004D0A53"/>
    <w:rsid w:val="004D1542"/>
    <w:rsid w:val="004D184C"/>
    <w:rsid w:val="004D20E0"/>
    <w:rsid w:val="004D21A1"/>
    <w:rsid w:val="004D2742"/>
    <w:rsid w:val="004D53E9"/>
    <w:rsid w:val="004D6DED"/>
    <w:rsid w:val="004D776B"/>
    <w:rsid w:val="004D7EBF"/>
    <w:rsid w:val="004E157A"/>
    <w:rsid w:val="004E2623"/>
    <w:rsid w:val="004E2EA6"/>
    <w:rsid w:val="004E3E11"/>
    <w:rsid w:val="004E59DA"/>
    <w:rsid w:val="004E5BE9"/>
    <w:rsid w:val="004E745F"/>
    <w:rsid w:val="004F0E02"/>
    <w:rsid w:val="004F3EBB"/>
    <w:rsid w:val="004F40FE"/>
    <w:rsid w:val="004F42DF"/>
    <w:rsid w:val="004F50C7"/>
    <w:rsid w:val="004F6999"/>
    <w:rsid w:val="004F6F4C"/>
    <w:rsid w:val="004F780D"/>
    <w:rsid w:val="00501533"/>
    <w:rsid w:val="00502F0B"/>
    <w:rsid w:val="00504A53"/>
    <w:rsid w:val="00506B63"/>
    <w:rsid w:val="005072D9"/>
    <w:rsid w:val="00510967"/>
    <w:rsid w:val="00513F37"/>
    <w:rsid w:val="005149E3"/>
    <w:rsid w:val="00517D87"/>
    <w:rsid w:val="00520F23"/>
    <w:rsid w:val="005212EF"/>
    <w:rsid w:val="005255A0"/>
    <w:rsid w:val="00525EBE"/>
    <w:rsid w:val="00526571"/>
    <w:rsid w:val="00526ED8"/>
    <w:rsid w:val="00527F05"/>
    <w:rsid w:val="00530968"/>
    <w:rsid w:val="00530D37"/>
    <w:rsid w:val="00533036"/>
    <w:rsid w:val="005340D9"/>
    <w:rsid w:val="00534AA8"/>
    <w:rsid w:val="005367AD"/>
    <w:rsid w:val="005374AE"/>
    <w:rsid w:val="0054034F"/>
    <w:rsid w:val="00542136"/>
    <w:rsid w:val="00542FAE"/>
    <w:rsid w:val="005431AA"/>
    <w:rsid w:val="005441DE"/>
    <w:rsid w:val="005450B8"/>
    <w:rsid w:val="00547609"/>
    <w:rsid w:val="0055101D"/>
    <w:rsid w:val="0055546F"/>
    <w:rsid w:val="005567B7"/>
    <w:rsid w:val="00556B46"/>
    <w:rsid w:val="00560F00"/>
    <w:rsid w:val="00560FF6"/>
    <w:rsid w:val="005615E2"/>
    <w:rsid w:val="00565FBE"/>
    <w:rsid w:val="0056733F"/>
    <w:rsid w:val="005712CD"/>
    <w:rsid w:val="00571C0A"/>
    <w:rsid w:val="00575525"/>
    <w:rsid w:val="00575995"/>
    <w:rsid w:val="00577C51"/>
    <w:rsid w:val="00580DFB"/>
    <w:rsid w:val="0058128B"/>
    <w:rsid w:val="00581BE5"/>
    <w:rsid w:val="005821A9"/>
    <w:rsid w:val="00585776"/>
    <w:rsid w:val="005866E6"/>
    <w:rsid w:val="00591200"/>
    <w:rsid w:val="00591EBD"/>
    <w:rsid w:val="0059296F"/>
    <w:rsid w:val="005937F3"/>
    <w:rsid w:val="00593E04"/>
    <w:rsid w:val="0059677F"/>
    <w:rsid w:val="005A0259"/>
    <w:rsid w:val="005A0E50"/>
    <w:rsid w:val="005A2E90"/>
    <w:rsid w:val="005A4040"/>
    <w:rsid w:val="005A7F3E"/>
    <w:rsid w:val="005B66A6"/>
    <w:rsid w:val="005B703D"/>
    <w:rsid w:val="005B7B2A"/>
    <w:rsid w:val="005C3EEB"/>
    <w:rsid w:val="005C52D9"/>
    <w:rsid w:val="005C657D"/>
    <w:rsid w:val="005C6E19"/>
    <w:rsid w:val="005C7230"/>
    <w:rsid w:val="005C7706"/>
    <w:rsid w:val="005D2590"/>
    <w:rsid w:val="005D39C1"/>
    <w:rsid w:val="005D3A16"/>
    <w:rsid w:val="005D46B5"/>
    <w:rsid w:val="005D5D62"/>
    <w:rsid w:val="005D7D1B"/>
    <w:rsid w:val="005E059B"/>
    <w:rsid w:val="005E3673"/>
    <w:rsid w:val="005E45A8"/>
    <w:rsid w:val="005E5706"/>
    <w:rsid w:val="005E5D1D"/>
    <w:rsid w:val="005E7FF2"/>
    <w:rsid w:val="005F0A3F"/>
    <w:rsid w:val="005F14E1"/>
    <w:rsid w:val="005F2350"/>
    <w:rsid w:val="005F2DA5"/>
    <w:rsid w:val="005F2E3C"/>
    <w:rsid w:val="005F4BC7"/>
    <w:rsid w:val="005F6CFE"/>
    <w:rsid w:val="005F7024"/>
    <w:rsid w:val="00600C3F"/>
    <w:rsid w:val="006032B3"/>
    <w:rsid w:val="00603632"/>
    <w:rsid w:val="006042E0"/>
    <w:rsid w:val="0060440A"/>
    <w:rsid w:val="00605664"/>
    <w:rsid w:val="00605F70"/>
    <w:rsid w:val="00606F45"/>
    <w:rsid w:val="00607CD6"/>
    <w:rsid w:val="00611018"/>
    <w:rsid w:val="006163B7"/>
    <w:rsid w:val="006232A8"/>
    <w:rsid w:val="006274AE"/>
    <w:rsid w:val="00627F62"/>
    <w:rsid w:val="00631860"/>
    <w:rsid w:val="00632FD3"/>
    <w:rsid w:val="006338D2"/>
    <w:rsid w:val="00633F8E"/>
    <w:rsid w:val="006362B6"/>
    <w:rsid w:val="006454EC"/>
    <w:rsid w:val="0064576C"/>
    <w:rsid w:val="00646FDD"/>
    <w:rsid w:val="006476E4"/>
    <w:rsid w:val="00650822"/>
    <w:rsid w:val="00653A33"/>
    <w:rsid w:val="00654D12"/>
    <w:rsid w:val="00654DAC"/>
    <w:rsid w:val="00656555"/>
    <w:rsid w:val="00657D35"/>
    <w:rsid w:val="0066094A"/>
    <w:rsid w:val="00662F78"/>
    <w:rsid w:val="00663C20"/>
    <w:rsid w:val="006667CB"/>
    <w:rsid w:val="00666E8F"/>
    <w:rsid w:val="006722DE"/>
    <w:rsid w:val="006742EB"/>
    <w:rsid w:val="00675F8E"/>
    <w:rsid w:val="0067647E"/>
    <w:rsid w:val="00676618"/>
    <w:rsid w:val="00676DD6"/>
    <w:rsid w:val="00677C8F"/>
    <w:rsid w:val="00683DE4"/>
    <w:rsid w:val="0068473E"/>
    <w:rsid w:val="00684A9E"/>
    <w:rsid w:val="006862EF"/>
    <w:rsid w:val="0068673C"/>
    <w:rsid w:val="00686A1F"/>
    <w:rsid w:val="0069030F"/>
    <w:rsid w:val="00691B86"/>
    <w:rsid w:val="00691B97"/>
    <w:rsid w:val="00693A7B"/>
    <w:rsid w:val="00696206"/>
    <w:rsid w:val="006966A9"/>
    <w:rsid w:val="00696B5A"/>
    <w:rsid w:val="00697486"/>
    <w:rsid w:val="00697DE7"/>
    <w:rsid w:val="006A2234"/>
    <w:rsid w:val="006A3FA4"/>
    <w:rsid w:val="006A7C64"/>
    <w:rsid w:val="006B2DB7"/>
    <w:rsid w:val="006B4385"/>
    <w:rsid w:val="006B4B4F"/>
    <w:rsid w:val="006B57BB"/>
    <w:rsid w:val="006B6F10"/>
    <w:rsid w:val="006B7F54"/>
    <w:rsid w:val="006C0C1C"/>
    <w:rsid w:val="006C4545"/>
    <w:rsid w:val="006C45B2"/>
    <w:rsid w:val="006C64D1"/>
    <w:rsid w:val="006C65BA"/>
    <w:rsid w:val="006C76BE"/>
    <w:rsid w:val="006D0103"/>
    <w:rsid w:val="006D3410"/>
    <w:rsid w:val="006E1726"/>
    <w:rsid w:val="006E5B6D"/>
    <w:rsid w:val="006E61FB"/>
    <w:rsid w:val="006E6EEE"/>
    <w:rsid w:val="006E73B7"/>
    <w:rsid w:val="006F1466"/>
    <w:rsid w:val="006F2360"/>
    <w:rsid w:val="006F26CA"/>
    <w:rsid w:val="006F30B6"/>
    <w:rsid w:val="006F380D"/>
    <w:rsid w:val="006F7A1A"/>
    <w:rsid w:val="006F7B82"/>
    <w:rsid w:val="0070202A"/>
    <w:rsid w:val="00702274"/>
    <w:rsid w:val="007029B8"/>
    <w:rsid w:val="00703443"/>
    <w:rsid w:val="007059DE"/>
    <w:rsid w:val="00706756"/>
    <w:rsid w:val="00710570"/>
    <w:rsid w:val="00710974"/>
    <w:rsid w:val="00710BCB"/>
    <w:rsid w:val="00714254"/>
    <w:rsid w:val="00714B18"/>
    <w:rsid w:val="00714C3F"/>
    <w:rsid w:val="007153D9"/>
    <w:rsid w:val="00715824"/>
    <w:rsid w:val="00716638"/>
    <w:rsid w:val="00721AF8"/>
    <w:rsid w:val="007259A0"/>
    <w:rsid w:val="0073115B"/>
    <w:rsid w:val="007323F5"/>
    <w:rsid w:val="007331D1"/>
    <w:rsid w:val="007337AA"/>
    <w:rsid w:val="0073665E"/>
    <w:rsid w:val="007414CA"/>
    <w:rsid w:val="007425DD"/>
    <w:rsid w:val="00743BEA"/>
    <w:rsid w:val="007447A7"/>
    <w:rsid w:val="00744A96"/>
    <w:rsid w:val="00746A38"/>
    <w:rsid w:val="0074758E"/>
    <w:rsid w:val="007507DE"/>
    <w:rsid w:val="00751233"/>
    <w:rsid w:val="00751B22"/>
    <w:rsid w:val="0075273A"/>
    <w:rsid w:val="00752973"/>
    <w:rsid w:val="007540A4"/>
    <w:rsid w:val="0075448F"/>
    <w:rsid w:val="0075641E"/>
    <w:rsid w:val="00756A19"/>
    <w:rsid w:val="00761983"/>
    <w:rsid w:val="00762263"/>
    <w:rsid w:val="007634AD"/>
    <w:rsid w:val="00764AFC"/>
    <w:rsid w:val="00765ABF"/>
    <w:rsid w:val="007669A1"/>
    <w:rsid w:val="00767E1F"/>
    <w:rsid w:val="00770041"/>
    <w:rsid w:val="00770DF7"/>
    <w:rsid w:val="00773794"/>
    <w:rsid w:val="007761F6"/>
    <w:rsid w:val="00782AE0"/>
    <w:rsid w:val="00783445"/>
    <w:rsid w:val="00783AC3"/>
    <w:rsid w:val="00790939"/>
    <w:rsid w:val="007910D8"/>
    <w:rsid w:val="007923C7"/>
    <w:rsid w:val="0079406F"/>
    <w:rsid w:val="00796B24"/>
    <w:rsid w:val="00797A25"/>
    <w:rsid w:val="007A0F4C"/>
    <w:rsid w:val="007A2F84"/>
    <w:rsid w:val="007A3C9F"/>
    <w:rsid w:val="007A5156"/>
    <w:rsid w:val="007A607D"/>
    <w:rsid w:val="007A6BD5"/>
    <w:rsid w:val="007A7773"/>
    <w:rsid w:val="007B0CD8"/>
    <w:rsid w:val="007B1CF0"/>
    <w:rsid w:val="007B1F0A"/>
    <w:rsid w:val="007B3D10"/>
    <w:rsid w:val="007B4166"/>
    <w:rsid w:val="007B4502"/>
    <w:rsid w:val="007B7D6C"/>
    <w:rsid w:val="007C0C7F"/>
    <w:rsid w:val="007C11EA"/>
    <w:rsid w:val="007C1226"/>
    <w:rsid w:val="007C1336"/>
    <w:rsid w:val="007C1682"/>
    <w:rsid w:val="007C1765"/>
    <w:rsid w:val="007C29D8"/>
    <w:rsid w:val="007C3DCC"/>
    <w:rsid w:val="007C452E"/>
    <w:rsid w:val="007C468A"/>
    <w:rsid w:val="007C6A3A"/>
    <w:rsid w:val="007C6DF1"/>
    <w:rsid w:val="007C7BBE"/>
    <w:rsid w:val="007D1E46"/>
    <w:rsid w:val="007D2466"/>
    <w:rsid w:val="007D36D4"/>
    <w:rsid w:val="007D7C15"/>
    <w:rsid w:val="007E01A8"/>
    <w:rsid w:val="007E062B"/>
    <w:rsid w:val="007E1745"/>
    <w:rsid w:val="007E4630"/>
    <w:rsid w:val="007E499B"/>
    <w:rsid w:val="007E5060"/>
    <w:rsid w:val="007E593B"/>
    <w:rsid w:val="007F09C6"/>
    <w:rsid w:val="007F2A35"/>
    <w:rsid w:val="007F6AE0"/>
    <w:rsid w:val="008002B3"/>
    <w:rsid w:val="00801897"/>
    <w:rsid w:val="00802581"/>
    <w:rsid w:val="008028AC"/>
    <w:rsid w:val="0080311F"/>
    <w:rsid w:val="00803906"/>
    <w:rsid w:val="00804B11"/>
    <w:rsid w:val="0080525D"/>
    <w:rsid w:val="00810337"/>
    <w:rsid w:val="0081176B"/>
    <w:rsid w:val="00812B05"/>
    <w:rsid w:val="00814EF4"/>
    <w:rsid w:val="008204E7"/>
    <w:rsid w:val="008207A5"/>
    <w:rsid w:val="00820E26"/>
    <w:rsid w:val="00821153"/>
    <w:rsid w:val="00822711"/>
    <w:rsid w:val="00822C2E"/>
    <w:rsid w:val="00824685"/>
    <w:rsid w:val="00825A4C"/>
    <w:rsid w:val="0082752D"/>
    <w:rsid w:val="008314B2"/>
    <w:rsid w:val="00831809"/>
    <w:rsid w:val="00837D7C"/>
    <w:rsid w:val="008443F9"/>
    <w:rsid w:val="00846ED3"/>
    <w:rsid w:val="00850871"/>
    <w:rsid w:val="0085213A"/>
    <w:rsid w:val="0085359B"/>
    <w:rsid w:val="0085414D"/>
    <w:rsid w:val="008556D4"/>
    <w:rsid w:val="00855727"/>
    <w:rsid w:val="00861739"/>
    <w:rsid w:val="00861AB4"/>
    <w:rsid w:val="008637E1"/>
    <w:rsid w:val="00864203"/>
    <w:rsid w:val="00864B51"/>
    <w:rsid w:val="008730B4"/>
    <w:rsid w:val="00873A65"/>
    <w:rsid w:val="008770F4"/>
    <w:rsid w:val="00877865"/>
    <w:rsid w:val="00877A55"/>
    <w:rsid w:val="00877EC8"/>
    <w:rsid w:val="00880B29"/>
    <w:rsid w:val="008838CC"/>
    <w:rsid w:val="00887A8F"/>
    <w:rsid w:val="0089037E"/>
    <w:rsid w:val="00890953"/>
    <w:rsid w:val="00891722"/>
    <w:rsid w:val="00893C97"/>
    <w:rsid w:val="00893F97"/>
    <w:rsid w:val="00897C5D"/>
    <w:rsid w:val="008A089A"/>
    <w:rsid w:val="008A135E"/>
    <w:rsid w:val="008A174A"/>
    <w:rsid w:val="008A1D3B"/>
    <w:rsid w:val="008A317F"/>
    <w:rsid w:val="008A33A9"/>
    <w:rsid w:val="008A5B1C"/>
    <w:rsid w:val="008B2B8C"/>
    <w:rsid w:val="008B384F"/>
    <w:rsid w:val="008B39F3"/>
    <w:rsid w:val="008B5624"/>
    <w:rsid w:val="008B7417"/>
    <w:rsid w:val="008C0504"/>
    <w:rsid w:val="008C18E8"/>
    <w:rsid w:val="008C3930"/>
    <w:rsid w:val="008C42AB"/>
    <w:rsid w:val="008C43BD"/>
    <w:rsid w:val="008C4982"/>
    <w:rsid w:val="008C670A"/>
    <w:rsid w:val="008D0852"/>
    <w:rsid w:val="008D140C"/>
    <w:rsid w:val="008D209D"/>
    <w:rsid w:val="008D2314"/>
    <w:rsid w:val="008D28C0"/>
    <w:rsid w:val="008D2A29"/>
    <w:rsid w:val="008D331E"/>
    <w:rsid w:val="008D3C7D"/>
    <w:rsid w:val="008D759E"/>
    <w:rsid w:val="008E05B2"/>
    <w:rsid w:val="008E0C9B"/>
    <w:rsid w:val="008E6A2D"/>
    <w:rsid w:val="008E78DC"/>
    <w:rsid w:val="008E7972"/>
    <w:rsid w:val="008E7C78"/>
    <w:rsid w:val="008F1B95"/>
    <w:rsid w:val="008F5616"/>
    <w:rsid w:val="008F5951"/>
    <w:rsid w:val="009004D9"/>
    <w:rsid w:val="00900E07"/>
    <w:rsid w:val="0090200E"/>
    <w:rsid w:val="00903894"/>
    <w:rsid w:val="00905405"/>
    <w:rsid w:val="00905F94"/>
    <w:rsid w:val="0090704D"/>
    <w:rsid w:val="00910F80"/>
    <w:rsid w:val="009116B5"/>
    <w:rsid w:val="00912B33"/>
    <w:rsid w:val="0091303D"/>
    <w:rsid w:val="00913A28"/>
    <w:rsid w:val="00914159"/>
    <w:rsid w:val="00914A03"/>
    <w:rsid w:val="00915A2B"/>
    <w:rsid w:val="00921D8E"/>
    <w:rsid w:val="009221BD"/>
    <w:rsid w:val="00922A6D"/>
    <w:rsid w:val="00924677"/>
    <w:rsid w:val="00924B2A"/>
    <w:rsid w:val="00924D44"/>
    <w:rsid w:val="00924D4D"/>
    <w:rsid w:val="009261D7"/>
    <w:rsid w:val="0092671B"/>
    <w:rsid w:val="00926D21"/>
    <w:rsid w:val="00927153"/>
    <w:rsid w:val="00927F79"/>
    <w:rsid w:val="00930864"/>
    <w:rsid w:val="00930BFD"/>
    <w:rsid w:val="00932690"/>
    <w:rsid w:val="00934DE4"/>
    <w:rsid w:val="00935AC5"/>
    <w:rsid w:val="00936597"/>
    <w:rsid w:val="00937C5B"/>
    <w:rsid w:val="00937F88"/>
    <w:rsid w:val="00943050"/>
    <w:rsid w:val="0094414C"/>
    <w:rsid w:val="0094640C"/>
    <w:rsid w:val="009476DD"/>
    <w:rsid w:val="00947774"/>
    <w:rsid w:val="00955062"/>
    <w:rsid w:val="009574E8"/>
    <w:rsid w:val="0095765B"/>
    <w:rsid w:val="009604B2"/>
    <w:rsid w:val="0096141B"/>
    <w:rsid w:val="009656F0"/>
    <w:rsid w:val="00967100"/>
    <w:rsid w:val="009701E4"/>
    <w:rsid w:val="00971B1E"/>
    <w:rsid w:val="00972414"/>
    <w:rsid w:val="00972A8A"/>
    <w:rsid w:val="00974A49"/>
    <w:rsid w:val="00975C7D"/>
    <w:rsid w:val="00976230"/>
    <w:rsid w:val="00976B42"/>
    <w:rsid w:val="00980020"/>
    <w:rsid w:val="00980388"/>
    <w:rsid w:val="00980A90"/>
    <w:rsid w:val="00981FE8"/>
    <w:rsid w:val="009849EC"/>
    <w:rsid w:val="00985435"/>
    <w:rsid w:val="00985785"/>
    <w:rsid w:val="0098663C"/>
    <w:rsid w:val="00987210"/>
    <w:rsid w:val="00992359"/>
    <w:rsid w:val="00995D40"/>
    <w:rsid w:val="00996451"/>
    <w:rsid w:val="00996BAC"/>
    <w:rsid w:val="00997AD6"/>
    <w:rsid w:val="00997E6A"/>
    <w:rsid w:val="009A0441"/>
    <w:rsid w:val="009A05C7"/>
    <w:rsid w:val="009A0A9C"/>
    <w:rsid w:val="009A1A6B"/>
    <w:rsid w:val="009A3467"/>
    <w:rsid w:val="009A385D"/>
    <w:rsid w:val="009A530F"/>
    <w:rsid w:val="009A5B18"/>
    <w:rsid w:val="009A5CD1"/>
    <w:rsid w:val="009A6FC7"/>
    <w:rsid w:val="009A763B"/>
    <w:rsid w:val="009B0F08"/>
    <w:rsid w:val="009B1010"/>
    <w:rsid w:val="009B123F"/>
    <w:rsid w:val="009B4706"/>
    <w:rsid w:val="009B75AF"/>
    <w:rsid w:val="009C298E"/>
    <w:rsid w:val="009C2AFC"/>
    <w:rsid w:val="009C5307"/>
    <w:rsid w:val="009C542E"/>
    <w:rsid w:val="009C66F2"/>
    <w:rsid w:val="009C69F9"/>
    <w:rsid w:val="009D201B"/>
    <w:rsid w:val="009D3699"/>
    <w:rsid w:val="009D4701"/>
    <w:rsid w:val="009D47AD"/>
    <w:rsid w:val="009D681B"/>
    <w:rsid w:val="009E19CD"/>
    <w:rsid w:val="009E453A"/>
    <w:rsid w:val="009E62D4"/>
    <w:rsid w:val="009F11B3"/>
    <w:rsid w:val="009F7F40"/>
    <w:rsid w:val="00A0010B"/>
    <w:rsid w:val="00A00421"/>
    <w:rsid w:val="00A0435F"/>
    <w:rsid w:val="00A05FDB"/>
    <w:rsid w:val="00A0691C"/>
    <w:rsid w:val="00A110E8"/>
    <w:rsid w:val="00A111BC"/>
    <w:rsid w:val="00A11721"/>
    <w:rsid w:val="00A124CC"/>
    <w:rsid w:val="00A12E57"/>
    <w:rsid w:val="00A14570"/>
    <w:rsid w:val="00A156D5"/>
    <w:rsid w:val="00A16AA1"/>
    <w:rsid w:val="00A16DE5"/>
    <w:rsid w:val="00A22953"/>
    <w:rsid w:val="00A2375F"/>
    <w:rsid w:val="00A265B7"/>
    <w:rsid w:val="00A279CC"/>
    <w:rsid w:val="00A27FF1"/>
    <w:rsid w:val="00A30960"/>
    <w:rsid w:val="00A32B9F"/>
    <w:rsid w:val="00A33628"/>
    <w:rsid w:val="00A35841"/>
    <w:rsid w:val="00A35EFE"/>
    <w:rsid w:val="00A4065A"/>
    <w:rsid w:val="00A40F9E"/>
    <w:rsid w:val="00A419E7"/>
    <w:rsid w:val="00A41DC6"/>
    <w:rsid w:val="00A43728"/>
    <w:rsid w:val="00A46863"/>
    <w:rsid w:val="00A46E28"/>
    <w:rsid w:val="00A46E3E"/>
    <w:rsid w:val="00A51540"/>
    <w:rsid w:val="00A51746"/>
    <w:rsid w:val="00A5341D"/>
    <w:rsid w:val="00A53C47"/>
    <w:rsid w:val="00A563C4"/>
    <w:rsid w:val="00A57FD5"/>
    <w:rsid w:val="00A61DE2"/>
    <w:rsid w:val="00A63317"/>
    <w:rsid w:val="00A6364F"/>
    <w:rsid w:val="00A6382A"/>
    <w:rsid w:val="00A63C5D"/>
    <w:rsid w:val="00A63CE2"/>
    <w:rsid w:val="00A646E1"/>
    <w:rsid w:val="00A64A91"/>
    <w:rsid w:val="00A65817"/>
    <w:rsid w:val="00A7016F"/>
    <w:rsid w:val="00A70F0F"/>
    <w:rsid w:val="00A71E7A"/>
    <w:rsid w:val="00A74D1C"/>
    <w:rsid w:val="00A754DE"/>
    <w:rsid w:val="00A75992"/>
    <w:rsid w:val="00A7599F"/>
    <w:rsid w:val="00A776C5"/>
    <w:rsid w:val="00A8005A"/>
    <w:rsid w:val="00A82F45"/>
    <w:rsid w:val="00A86E22"/>
    <w:rsid w:val="00A90530"/>
    <w:rsid w:val="00A944A4"/>
    <w:rsid w:val="00A95060"/>
    <w:rsid w:val="00A96972"/>
    <w:rsid w:val="00AA040C"/>
    <w:rsid w:val="00AA049F"/>
    <w:rsid w:val="00AA0FC6"/>
    <w:rsid w:val="00AA3DFA"/>
    <w:rsid w:val="00AA54B0"/>
    <w:rsid w:val="00AA68F5"/>
    <w:rsid w:val="00AA70A7"/>
    <w:rsid w:val="00AA7300"/>
    <w:rsid w:val="00AB0C9F"/>
    <w:rsid w:val="00AB1E77"/>
    <w:rsid w:val="00AB4687"/>
    <w:rsid w:val="00AB4F82"/>
    <w:rsid w:val="00AC01C0"/>
    <w:rsid w:val="00AC3EC2"/>
    <w:rsid w:val="00AC4144"/>
    <w:rsid w:val="00AC586C"/>
    <w:rsid w:val="00AD00E5"/>
    <w:rsid w:val="00AD0A92"/>
    <w:rsid w:val="00AD10CF"/>
    <w:rsid w:val="00AD1A23"/>
    <w:rsid w:val="00AD20E5"/>
    <w:rsid w:val="00AD3E23"/>
    <w:rsid w:val="00AD4FD0"/>
    <w:rsid w:val="00AD4FD8"/>
    <w:rsid w:val="00AD57B2"/>
    <w:rsid w:val="00AD68C3"/>
    <w:rsid w:val="00AD6D65"/>
    <w:rsid w:val="00AE227E"/>
    <w:rsid w:val="00AE2444"/>
    <w:rsid w:val="00AE3FA1"/>
    <w:rsid w:val="00AE62E7"/>
    <w:rsid w:val="00AE643A"/>
    <w:rsid w:val="00AE66C8"/>
    <w:rsid w:val="00AE682A"/>
    <w:rsid w:val="00AE7F1C"/>
    <w:rsid w:val="00AF0AAD"/>
    <w:rsid w:val="00AF16B3"/>
    <w:rsid w:val="00AF29B2"/>
    <w:rsid w:val="00AF2CEF"/>
    <w:rsid w:val="00AF563F"/>
    <w:rsid w:val="00AF5755"/>
    <w:rsid w:val="00AF5E50"/>
    <w:rsid w:val="00AF628F"/>
    <w:rsid w:val="00AF629A"/>
    <w:rsid w:val="00AF76EA"/>
    <w:rsid w:val="00B01577"/>
    <w:rsid w:val="00B0199F"/>
    <w:rsid w:val="00B032F2"/>
    <w:rsid w:val="00B036B9"/>
    <w:rsid w:val="00B03E96"/>
    <w:rsid w:val="00B04CA1"/>
    <w:rsid w:val="00B050D4"/>
    <w:rsid w:val="00B064C6"/>
    <w:rsid w:val="00B06558"/>
    <w:rsid w:val="00B110DD"/>
    <w:rsid w:val="00B11768"/>
    <w:rsid w:val="00B13D44"/>
    <w:rsid w:val="00B14351"/>
    <w:rsid w:val="00B143D8"/>
    <w:rsid w:val="00B15A1A"/>
    <w:rsid w:val="00B15DFB"/>
    <w:rsid w:val="00B15E38"/>
    <w:rsid w:val="00B24492"/>
    <w:rsid w:val="00B25531"/>
    <w:rsid w:val="00B26793"/>
    <w:rsid w:val="00B2705D"/>
    <w:rsid w:val="00B27D72"/>
    <w:rsid w:val="00B33695"/>
    <w:rsid w:val="00B342A6"/>
    <w:rsid w:val="00B34AE5"/>
    <w:rsid w:val="00B352D6"/>
    <w:rsid w:val="00B36302"/>
    <w:rsid w:val="00B370BF"/>
    <w:rsid w:val="00B41FC1"/>
    <w:rsid w:val="00B46113"/>
    <w:rsid w:val="00B466CF"/>
    <w:rsid w:val="00B5058B"/>
    <w:rsid w:val="00B51108"/>
    <w:rsid w:val="00B512A9"/>
    <w:rsid w:val="00B517A6"/>
    <w:rsid w:val="00B51A3C"/>
    <w:rsid w:val="00B51E0F"/>
    <w:rsid w:val="00B53B94"/>
    <w:rsid w:val="00B53D5F"/>
    <w:rsid w:val="00B54030"/>
    <w:rsid w:val="00B54B13"/>
    <w:rsid w:val="00B56B42"/>
    <w:rsid w:val="00B5736B"/>
    <w:rsid w:val="00B57C25"/>
    <w:rsid w:val="00B604FA"/>
    <w:rsid w:val="00B6103E"/>
    <w:rsid w:val="00B61BCE"/>
    <w:rsid w:val="00B63353"/>
    <w:rsid w:val="00B65552"/>
    <w:rsid w:val="00B6729B"/>
    <w:rsid w:val="00B70576"/>
    <w:rsid w:val="00B70B50"/>
    <w:rsid w:val="00B72C2D"/>
    <w:rsid w:val="00B74E38"/>
    <w:rsid w:val="00B80605"/>
    <w:rsid w:val="00B8236C"/>
    <w:rsid w:val="00B831A3"/>
    <w:rsid w:val="00B83D33"/>
    <w:rsid w:val="00B84790"/>
    <w:rsid w:val="00B9104D"/>
    <w:rsid w:val="00B92D88"/>
    <w:rsid w:val="00B93383"/>
    <w:rsid w:val="00B9594F"/>
    <w:rsid w:val="00B95CE5"/>
    <w:rsid w:val="00BA0936"/>
    <w:rsid w:val="00BA0BD5"/>
    <w:rsid w:val="00BA12D4"/>
    <w:rsid w:val="00BA1538"/>
    <w:rsid w:val="00BA1628"/>
    <w:rsid w:val="00BA28A5"/>
    <w:rsid w:val="00BA314F"/>
    <w:rsid w:val="00BA411B"/>
    <w:rsid w:val="00BA5506"/>
    <w:rsid w:val="00BA5AF3"/>
    <w:rsid w:val="00BA6690"/>
    <w:rsid w:val="00BA7DB5"/>
    <w:rsid w:val="00BB16D5"/>
    <w:rsid w:val="00BB2835"/>
    <w:rsid w:val="00BB5D82"/>
    <w:rsid w:val="00BB6B7F"/>
    <w:rsid w:val="00BB731F"/>
    <w:rsid w:val="00BB780C"/>
    <w:rsid w:val="00BC05B5"/>
    <w:rsid w:val="00BC0893"/>
    <w:rsid w:val="00BC163C"/>
    <w:rsid w:val="00BC1DAC"/>
    <w:rsid w:val="00BC215C"/>
    <w:rsid w:val="00BC2291"/>
    <w:rsid w:val="00BC26E8"/>
    <w:rsid w:val="00BC55A0"/>
    <w:rsid w:val="00BC67D3"/>
    <w:rsid w:val="00BC6BBB"/>
    <w:rsid w:val="00BD0B95"/>
    <w:rsid w:val="00BD114E"/>
    <w:rsid w:val="00BD1AB5"/>
    <w:rsid w:val="00BD1F3C"/>
    <w:rsid w:val="00BD5187"/>
    <w:rsid w:val="00BD59F4"/>
    <w:rsid w:val="00BE086E"/>
    <w:rsid w:val="00BE1649"/>
    <w:rsid w:val="00BE2E33"/>
    <w:rsid w:val="00BE3A56"/>
    <w:rsid w:val="00BE441A"/>
    <w:rsid w:val="00BE469D"/>
    <w:rsid w:val="00BE6AB1"/>
    <w:rsid w:val="00BE6BAE"/>
    <w:rsid w:val="00BF0886"/>
    <w:rsid w:val="00BF0A78"/>
    <w:rsid w:val="00BF1455"/>
    <w:rsid w:val="00BF3DCB"/>
    <w:rsid w:val="00BF45E8"/>
    <w:rsid w:val="00BF5183"/>
    <w:rsid w:val="00BF5BC7"/>
    <w:rsid w:val="00BF7170"/>
    <w:rsid w:val="00BF7859"/>
    <w:rsid w:val="00C0039D"/>
    <w:rsid w:val="00C01171"/>
    <w:rsid w:val="00C0296F"/>
    <w:rsid w:val="00C03817"/>
    <w:rsid w:val="00C03CD0"/>
    <w:rsid w:val="00C03E58"/>
    <w:rsid w:val="00C108B2"/>
    <w:rsid w:val="00C12F8F"/>
    <w:rsid w:val="00C1333A"/>
    <w:rsid w:val="00C1439D"/>
    <w:rsid w:val="00C152E6"/>
    <w:rsid w:val="00C16A4F"/>
    <w:rsid w:val="00C173BA"/>
    <w:rsid w:val="00C17E17"/>
    <w:rsid w:val="00C208A9"/>
    <w:rsid w:val="00C2342A"/>
    <w:rsid w:val="00C24147"/>
    <w:rsid w:val="00C256BF"/>
    <w:rsid w:val="00C25F7C"/>
    <w:rsid w:val="00C30539"/>
    <w:rsid w:val="00C30546"/>
    <w:rsid w:val="00C31107"/>
    <w:rsid w:val="00C3164C"/>
    <w:rsid w:val="00C31B9A"/>
    <w:rsid w:val="00C32C5B"/>
    <w:rsid w:val="00C3315E"/>
    <w:rsid w:val="00C33658"/>
    <w:rsid w:val="00C421C4"/>
    <w:rsid w:val="00C4417E"/>
    <w:rsid w:val="00C445C2"/>
    <w:rsid w:val="00C44BD9"/>
    <w:rsid w:val="00C45AD1"/>
    <w:rsid w:val="00C50589"/>
    <w:rsid w:val="00C50949"/>
    <w:rsid w:val="00C51FE0"/>
    <w:rsid w:val="00C52862"/>
    <w:rsid w:val="00C5289D"/>
    <w:rsid w:val="00C5552A"/>
    <w:rsid w:val="00C56CA9"/>
    <w:rsid w:val="00C56E89"/>
    <w:rsid w:val="00C57FDC"/>
    <w:rsid w:val="00C61F34"/>
    <w:rsid w:val="00C63389"/>
    <w:rsid w:val="00C6492A"/>
    <w:rsid w:val="00C65C2C"/>
    <w:rsid w:val="00C66BA7"/>
    <w:rsid w:val="00C72B8B"/>
    <w:rsid w:val="00C72D04"/>
    <w:rsid w:val="00C732F4"/>
    <w:rsid w:val="00C77D29"/>
    <w:rsid w:val="00C77E90"/>
    <w:rsid w:val="00C805BA"/>
    <w:rsid w:val="00C80E53"/>
    <w:rsid w:val="00C826C3"/>
    <w:rsid w:val="00C840F7"/>
    <w:rsid w:val="00C84277"/>
    <w:rsid w:val="00C84890"/>
    <w:rsid w:val="00C85988"/>
    <w:rsid w:val="00C863E1"/>
    <w:rsid w:val="00C86F2B"/>
    <w:rsid w:val="00C951D1"/>
    <w:rsid w:val="00CA217F"/>
    <w:rsid w:val="00CA27DB"/>
    <w:rsid w:val="00CA2B87"/>
    <w:rsid w:val="00CA32EB"/>
    <w:rsid w:val="00CA41E4"/>
    <w:rsid w:val="00CA66D8"/>
    <w:rsid w:val="00CA6873"/>
    <w:rsid w:val="00CA7109"/>
    <w:rsid w:val="00CA7F55"/>
    <w:rsid w:val="00CB0180"/>
    <w:rsid w:val="00CB0B81"/>
    <w:rsid w:val="00CB1AED"/>
    <w:rsid w:val="00CB22C3"/>
    <w:rsid w:val="00CB530E"/>
    <w:rsid w:val="00CB5E4B"/>
    <w:rsid w:val="00CB7AC7"/>
    <w:rsid w:val="00CC1FAE"/>
    <w:rsid w:val="00CC3792"/>
    <w:rsid w:val="00CC4283"/>
    <w:rsid w:val="00CC45E0"/>
    <w:rsid w:val="00CC5201"/>
    <w:rsid w:val="00CC5B82"/>
    <w:rsid w:val="00CC5C30"/>
    <w:rsid w:val="00CC78BD"/>
    <w:rsid w:val="00CD056E"/>
    <w:rsid w:val="00CD070E"/>
    <w:rsid w:val="00CD1C7D"/>
    <w:rsid w:val="00CD3CD9"/>
    <w:rsid w:val="00CD63B0"/>
    <w:rsid w:val="00CE347E"/>
    <w:rsid w:val="00CE4BC9"/>
    <w:rsid w:val="00CE4F02"/>
    <w:rsid w:val="00CE643D"/>
    <w:rsid w:val="00CE6720"/>
    <w:rsid w:val="00CF23B3"/>
    <w:rsid w:val="00CF45E5"/>
    <w:rsid w:val="00CF50A1"/>
    <w:rsid w:val="00CF5757"/>
    <w:rsid w:val="00CF5EB0"/>
    <w:rsid w:val="00CF60C6"/>
    <w:rsid w:val="00CF7180"/>
    <w:rsid w:val="00D00156"/>
    <w:rsid w:val="00D001CD"/>
    <w:rsid w:val="00D005D7"/>
    <w:rsid w:val="00D01FC8"/>
    <w:rsid w:val="00D057A5"/>
    <w:rsid w:val="00D0692C"/>
    <w:rsid w:val="00D07675"/>
    <w:rsid w:val="00D10491"/>
    <w:rsid w:val="00D10FD4"/>
    <w:rsid w:val="00D11997"/>
    <w:rsid w:val="00D13C6D"/>
    <w:rsid w:val="00D15F5B"/>
    <w:rsid w:val="00D169EE"/>
    <w:rsid w:val="00D2120B"/>
    <w:rsid w:val="00D21657"/>
    <w:rsid w:val="00D21BA2"/>
    <w:rsid w:val="00D247C8"/>
    <w:rsid w:val="00D25C45"/>
    <w:rsid w:val="00D27429"/>
    <w:rsid w:val="00D3100B"/>
    <w:rsid w:val="00D32BB5"/>
    <w:rsid w:val="00D33735"/>
    <w:rsid w:val="00D337B0"/>
    <w:rsid w:val="00D354AF"/>
    <w:rsid w:val="00D35AC3"/>
    <w:rsid w:val="00D37A28"/>
    <w:rsid w:val="00D42783"/>
    <w:rsid w:val="00D449E6"/>
    <w:rsid w:val="00D46CEC"/>
    <w:rsid w:val="00D50072"/>
    <w:rsid w:val="00D52148"/>
    <w:rsid w:val="00D53760"/>
    <w:rsid w:val="00D53AC3"/>
    <w:rsid w:val="00D559A4"/>
    <w:rsid w:val="00D61E6D"/>
    <w:rsid w:val="00D625CE"/>
    <w:rsid w:val="00D641CA"/>
    <w:rsid w:val="00D65CED"/>
    <w:rsid w:val="00D65E5B"/>
    <w:rsid w:val="00D72DBE"/>
    <w:rsid w:val="00D72EF5"/>
    <w:rsid w:val="00D7529E"/>
    <w:rsid w:val="00D7693B"/>
    <w:rsid w:val="00D837A9"/>
    <w:rsid w:val="00D83F67"/>
    <w:rsid w:val="00D916A8"/>
    <w:rsid w:val="00D94D83"/>
    <w:rsid w:val="00D97E1A"/>
    <w:rsid w:val="00DA28D6"/>
    <w:rsid w:val="00DA3732"/>
    <w:rsid w:val="00DB05D0"/>
    <w:rsid w:val="00DB3A14"/>
    <w:rsid w:val="00DB5D6C"/>
    <w:rsid w:val="00DB6357"/>
    <w:rsid w:val="00DB6ECA"/>
    <w:rsid w:val="00DB75B6"/>
    <w:rsid w:val="00DB767C"/>
    <w:rsid w:val="00DC2879"/>
    <w:rsid w:val="00DC2F26"/>
    <w:rsid w:val="00DC31BE"/>
    <w:rsid w:val="00DC45DA"/>
    <w:rsid w:val="00DC4FA0"/>
    <w:rsid w:val="00DC528D"/>
    <w:rsid w:val="00DC52A3"/>
    <w:rsid w:val="00DC7CF7"/>
    <w:rsid w:val="00DD0D4C"/>
    <w:rsid w:val="00DD10F8"/>
    <w:rsid w:val="00DD1300"/>
    <w:rsid w:val="00DD152F"/>
    <w:rsid w:val="00DD172A"/>
    <w:rsid w:val="00DD22F7"/>
    <w:rsid w:val="00DD2AA5"/>
    <w:rsid w:val="00DD36F6"/>
    <w:rsid w:val="00DD380C"/>
    <w:rsid w:val="00DD73C9"/>
    <w:rsid w:val="00DE04C9"/>
    <w:rsid w:val="00DE2E79"/>
    <w:rsid w:val="00DE3147"/>
    <w:rsid w:val="00DE68AA"/>
    <w:rsid w:val="00DE69F1"/>
    <w:rsid w:val="00DE7397"/>
    <w:rsid w:val="00DF44DE"/>
    <w:rsid w:val="00DF7E4B"/>
    <w:rsid w:val="00E02172"/>
    <w:rsid w:val="00E06075"/>
    <w:rsid w:val="00E104D5"/>
    <w:rsid w:val="00E121ED"/>
    <w:rsid w:val="00E12D69"/>
    <w:rsid w:val="00E20919"/>
    <w:rsid w:val="00E20C10"/>
    <w:rsid w:val="00E2753B"/>
    <w:rsid w:val="00E349F8"/>
    <w:rsid w:val="00E35FDF"/>
    <w:rsid w:val="00E40052"/>
    <w:rsid w:val="00E43B1E"/>
    <w:rsid w:val="00E4538E"/>
    <w:rsid w:val="00E45B50"/>
    <w:rsid w:val="00E46BB7"/>
    <w:rsid w:val="00E50AA5"/>
    <w:rsid w:val="00E50FDC"/>
    <w:rsid w:val="00E5166A"/>
    <w:rsid w:val="00E52629"/>
    <w:rsid w:val="00E53BEA"/>
    <w:rsid w:val="00E555CB"/>
    <w:rsid w:val="00E57032"/>
    <w:rsid w:val="00E6033E"/>
    <w:rsid w:val="00E61170"/>
    <w:rsid w:val="00E62A2F"/>
    <w:rsid w:val="00E63757"/>
    <w:rsid w:val="00E662BF"/>
    <w:rsid w:val="00E70834"/>
    <w:rsid w:val="00E724C0"/>
    <w:rsid w:val="00E74D92"/>
    <w:rsid w:val="00E74E21"/>
    <w:rsid w:val="00E7777C"/>
    <w:rsid w:val="00E806AA"/>
    <w:rsid w:val="00E82A74"/>
    <w:rsid w:val="00E84425"/>
    <w:rsid w:val="00E84745"/>
    <w:rsid w:val="00E849EB"/>
    <w:rsid w:val="00E85AC5"/>
    <w:rsid w:val="00E86594"/>
    <w:rsid w:val="00E9432F"/>
    <w:rsid w:val="00E952E6"/>
    <w:rsid w:val="00E95AC5"/>
    <w:rsid w:val="00E96F7B"/>
    <w:rsid w:val="00E9745C"/>
    <w:rsid w:val="00EA2BEC"/>
    <w:rsid w:val="00EA3053"/>
    <w:rsid w:val="00EA5CD5"/>
    <w:rsid w:val="00EA5FB8"/>
    <w:rsid w:val="00EA64AF"/>
    <w:rsid w:val="00EA67E8"/>
    <w:rsid w:val="00EA6A83"/>
    <w:rsid w:val="00EB271B"/>
    <w:rsid w:val="00EB280F"/>
    <w:rsid w:val="00EB4FCA"/>
    <w:rsid w:val="00EB6088"/>
    <w:rsid w:val="00EC0B60"/>
    <w:rsid w:val="00EC42E6"/>
    <w:rsid w:val="00EC4D92"/>
    <w:rsid w:val="00ED110A"/>
    <w:rsid w:val="00ED27BD"/>
    <w:rsid w:val="00ED44A8"/>
    <w:rsid w:val="00ED4A17"/>
    <w:rsid w:val="00EE051E"/>
    <w:rsid w:val="00EE448A"/>
    <w:rsid w:val="00EE53A4"/>
    <w:rsid w:val="00EE55C8"/>
    <w:rsid w:val="00EE5D77"/>
    <w:rsid w:val="00EE7B4D"/>
    <w:rsid w:val="00EF03DE"/>
    <w:rsid w:val="00EF1A83"/>
    <w:rsid w:val="00EF3FD2"/>
    <w:rsid w:val="00EF48CE"/>
    <w:rsid w:val="00EF707F"/>
    <w:rsid w:val="00EF7572"/>
    <w:rsid w:val="00F00139"/>
    <w:rsid w:val="00F01B90"/>
    <w:rsid w:val="00F02AA5"/>
    <w:rsid w:val="00F02ECE"/>
    <w:rsid w:val="00F05F12"/>
    <w:rsid w:val="00F10169"/>
    <w:rsid w:val="00F10966"/>
    <w:rsid w:val="00F11C19"/>
    <w:rsid w:val="00F11DE2"/>
    <w:rsid w:val="00F121C2"/>
    <w:rsid w:val="00F14EDD"/>
    <w:rsid w:val="00F15DAF"/>
    <w:rsid w:val="00F16174"/>
    <w:rsid w:val="00F25AE1"/>
    <w:rsid w:val="00F2604F"/>
    <w:rsid w:val="00F27C3C"/>
    <w:rsid w:val="00F30A52"/>
    <w:rsid w:val="00F30BD0"/>
    <w:rsid w:val="00F30DEF"/>
    <w:rsid w:val="00F317C4"/>
    <w:rsid w:val="00F352BE"/>
    <w:rsid w:val="00F35415"/>
    <w:rsid w:val="00F36D1C"/>
    <w:rsid w:val="00F37ACD"/>
    <w:rsid w:val="00F40B35"/>
    <w:rsid w:val="00F42EDB"/>
    <w:rsid w:val="00F44203"/>
    <w:rsid w:val="00F52FFC"/>
    <w:rsid w:val="00F53334"/>
    <w:rsid w:val="00F54968"/>
    <w:rsid w:val="00F56DBD"/>
    <w:rsid w:val="00F5713C"/>
    <w:rsid w:val="00F61D07"/>
    <w:rsid w:val="00F6535E"/>
    <w:rsid w:val="00F65599"/>
    <w:rsid w:val="00F661C4"/>
    <w:rsid w:val="00F6781E"/>
    <w:rsid w:val="00F70CE0"/>
    <w:rsid w:val="00F712E4"/>
    <w:rsid w:val="00F72129"/>
    <w:rsid w:val="00F743E4"/>
    <w:rsid w:val="00F75BF7"/>
    <w:rsid w:val="00F808B7"/>
    <w:rsid w:val="00F8101A"/>
    <w:rsid w:val="00F81E93"/>
    <w:rsid w:val="00F82BD1"/>
    <w:rsid w:val="00F83DB3"/>
    <w:rsid w:val="00F8752D"/>
    <w:rsid w:val="00F90108"/>
    <w:rsid w:val="00F91EC1"/>
    <w:rsid w:val="00F9293E"/>
    <w:rsid w:val="00F93E9C"/>
    <w:rsid w:val="00F95E96"/>
    <w:rsid w:val="00FA0534"/>
    <w:rsid w:val="00FA27CB"/>
    <w:rsid w:val="00FA46EF"/>
    <w:rsid w:val="00FB124C"/>
    <w:rsid w:val="00FB203D"/>
    <w:rsid w:val="00FB2F32"/>
    <w:rsid w:val="00FB5F72"/>
    <w:rsid w:val="00FC1183"/>
    <w:rsid w:val="00FC1579"/>
    <w:rsid w:val="00FC18A8"/>
    <w:rsid w:val="00FC1953"/>
    <w:rsid w:val="00FC5229"/>
    <w:rsid w:val="00FC5315"/>
    <w:rsid w:val="00FC57A7"/>
    <w:rsid w:val="00FC752C"/>
    <w:rsid w:val="00FC7587"/>
    <w:rsid w:val="00FC79A5"/>
    <w:rsid w:val="00FD0D94"/>
    <w:rsid w:val="00FD150C"/>
    <w:rsid w:val="00FD2183"/>
    <w:rsid w:val="00FD3ED6"/>
    <w:rsid w:val="00FD3FE3"/>
    <w:rsid w:val="00FD6417"/>
    <w:rsid w:val="00FD74A9"/>
    <w:rsid w:val="00FD7D8A"/>
    <w:rsid w:val="00FE23D3"/>
    <w:rsid w:val="00FE2E02"/>
    <w:rsid w:val="00FE3324"/>
    <w:rsid w:val="00FE3478"/>
    <w:rsid w:val="00FE48F6"/>
    <w:rsid w:val="00FE5F0C"/>
    <w:rsid w:val="00FE6EC9"/>
    <w:rsid w:val="00FF0C31"/>
    <w:rsid w:val="00FF1402"/>
    <w:rsid w:val="00FF1C68"/>
    <w:rsid w:val="00FF1E7A"/>
    <w:rsid w:val="00FF2F72"/>
    <w:rsid w:val="00FF30B2"/>
    <w:rsid w:val="00FF3596"/>
    <w:rsid w:val="00FF39A6"/>
    <w:rsid w:val="00FF4D55"/>
    <w:rsid w:val="00FF53A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7EA54"/>
  <w15:docId w15:val="{2B2C779B-41FC-4B83-B220-BA7FE3AA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__AL_text"/>
    <w:uiPriority w:val="1"/>
    <w:rsid w:val="0055101D"/>
    <w:rPr>
      <w:rFonts w:cs="Tahoma"/>
      <w:color w:val="000000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semiHidden/>
    <w:locked/>
    <w:rsid w:val="009D68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locked/>
    <w:rsid w:val="009D681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locked/>
    <w:rsid w:val="00051DB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locked/>
    <w:rsid w:val="00051DB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051DB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051DB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051DBD"/>
    <w:pPr>
      <w:spacing w:before="240" w:after="60"/>
      <w:outlineLvl w:val="6"/>
    </w:pPr>
    <w:rPr>
      <w:rFonts w:ascii="Calibri" w:hAnsi="Calibri" w:cs="Times New Roman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051DBD"/>
    <w:pPr>
      <w:spacing w:before="240" w:after="60"/>
      <w:outlineLvl w:val="7"/>
    </w:pPr>
    <w:rPr>
      <w:rFonts w:ascii="Calibri" w:hAnsi="Calibri" w:cs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051DBD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atadresa">
    <w:name w:val="Zápatí_adresa"/>
    <w:uiPriority w:val="1"/>
    <w:rsid w:val="007761F6"/>
    <w:rPr>
      <w:rFonts w:cs="Tahoma"/>
      <w:sz w:val="16"/>
      <w:szCs w:val="16"/>
      <w:lang w:eastAsia="en-US"/>
    </w:rPr>
  </w:style>
  <w:style w:type="paragraph" w:customStyle="1" w:styleId="ZpatWWW">
    <w:name w:val="Zápatí_WWW"/>
    <w:basedOn w:val="Zpatadresa"/>
    <w:uiPriority w:val="1"/>
    <w:rsid w:val="007761F6"/>
    <w:rPr>
      <w:color w:val="F5821E"/>
    </w:rPr>
  </w:style>
  <w:style w:type="table" w:customStyle="1" w:styleId="TeamGuru">
    <w:name w:val="TeamGuru"/>
    <w:basedOn w:val="Normlntabulka"/>
    <w:uiPriority w:val="99"/>
    <w:rsid w:val="00231F90"/>
    <w:tblPr/>
  </w:style>
  <w:style w:type="character" w:customStyle="1" w:styleId="Nadpis1Char">
    <w:name w:val="Nadpis 1 Char"/>
    <w:link w:val="Nadpis1"/>
    <w:uiPriority w:val="9"/>
    <w:semiHidden/>
    <w:rsid w:val="00005B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D68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051D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051DBD"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051DBD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051DBD"/>
    <w:rPr>
      <w:rFonts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051DBD"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051DBD"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051DBD"/>
    <w:rPr>
      <w:rFonts w:ascii="Cambria" w:eastAsia="Times New Roman" w:hAnsi="Cambria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051DBD"/>
    <w:pPr>
      <w:outlineLvl w:val="9"/>
    </w:pPr>
  </w:style>
  <w:style w:type="numbering" w:customStyle="1" w:styleId="Styl2">
    <w:name w:val="Styl2"/>
    <w:uiPriority w:val="99"/>
    <w:rsid w:val="004D0A53"/>
    <w:pPr>
      <w:numPr>
        <w:numId w:val="1"/>
      </w:numPr>
    </w:pPr>
  </w:style>
  <w:style w:type="table" w:customStyle="1" w:styleId="VF">
    <w:name w:val="VF"/>
    <w:basedOn w:val="Normlntabulka"/>
    <w:uiPriority w:val="99"/>
    <w:rsid w:val="00097D9C"/>
    <w:tblPr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</w:tblPr>
    <w:tblStylePr w:type="firstRow">
      <w:rPr>
        <w:rFonts w:ascii="Tahoma" w:hAnsi="Tahoma"/>
        <w:color w:val="FFFFFF"/>
        <w:sz w:val="16"/>
      </w:rPr>
      <w:tblPr/>
      <w:tcPr>
        <w:shd w:val="clear" w:color="auto" w:fill="AAC814"/>
      </w:tcPr>
    </w:tblStylePr>
  </w:style>
  <w:style w:type="table" w:customStyle="1" w:styleId="VFzelenezahlavi">
    <w:name w:val="VF zelene zahlavi"/>
    <w:basedOn w:val="Normlntabulka"/>
    <w:uiPriority w:val="99"/>
    <w:rsid w:val="00097D9C"/>
    <w:rPr>
      <w:sz w:val="16"/>
    </w:rPr>
    <w:tblPr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</w:tblPr>
    <w:tcPr>
      <w:shd w:val="clear" w:color="auto" w:fill="FFFFFF"/>
      <w:vAlign w:val="center"/>
    </w:tcPr>
    <w:tblStylePr w:type="firstRow">
      <w:rPr>
        <w:rFonts w:ascii="Tahoma" w:hAnsi="Tahoma"/>
        <w:color w:val="FFFFFF"/>
        <w:sz w:val="16"/>
      </w:rPr>
      <w:tblPr/>
      <w:tcPr>
        <w:shd w:val="clear" w:color="auto" w:fill="AAC814"/>
      </w:tcPr>
    </w:tblStylePr>
  </w:style>
  <w:style w:type="table" w:styleId="Mkatabulky">
    <w:name w:val="Table Grid"/>
    <w:aliases w:val="VF tabulka"/>
    <w:basedOn w:val="Normlntabulka"/>
    <w:uiPriority w:val="59"/>
    <w:locked/>
    <w:rsid w:val="004E3E11"/>
    <w:rPr>
      <w:sz w:val="16"/>
    </w:rPr>
    <w:tblPr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  <w:tblCellMar>
        <w:top w:w="28" w:type="dxa"/>
        <w:bottom w:w="28" w:type="dxa"/>
      </w:tblCellMar>
    </w:tblPr>
    <w:trPr>
      <w:cantSplit/>
    </w:trPr>
    <w:tcPr>
      <w:tcMar>
        <w:top w:w="11" w:type="dxa"/>
        <w:bottom w:w="11" w:type="dxa"/>
      </w:tcMar>
      <w:vAlign w:val="center"/>
    </w:tcPr>
    <w:tblStylePr w:type="firstRow">
      <w:pPr>
        <w:jc w:val="left"/>
      </w:pPr>
      <w:rPr>
        <w:rFonts w:ascii="Tahoma" w:hAnsi="Tahoma"/>
        <w:b/>
        <w:color w:val="FFFFFF"/>
        <w:sz w:val="16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shd w:val="clear" w:color="auto" w:fill="AAC814"/>
      </w:tcPr>
    </w:tblStylePr>
  </w:style>
  <w:style w:type="table" w:styleId="Svtlseznamzvraznn3">
    <w:name w:val="Light List Accent 3"/>
    <w:basedOn w:val="Normlntabulka"/>
    <w:uiPriority w:val="61"/>
    <w:locked/>
    <w:rsid w:val="009B470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VFTABULKA">
    <w:name w:val="VF TABULKA"/>
    <w:basedOn w:val="Normlntabulka"/>
    <w:uiPriority w:val="99"/>
    <w:rsid w:val="0090200E"/>
    <w:rPr>
      <w:sz w:val="16"/>
    </w:rPr>
    <w:tblPr>
      <w:tblInd w:w="57" w:type="dxa"/>
      <w:tblBorders>
        <w:top w:val="single" w:sz="4" w:space="0" w:color="AAC814"/>
        <w:left w:val="single" w:sz="4" w:space="0" w:color="AAC814"/>
        <w:bottom w:val="single" w:sz="4" w:space="0" w:color="AAC814"/>
        <w:right w:val="single" w:sz="4" w:space="0" w:color="AAC814"/>
        <w:insideH w:val="single" w:sz="4" w:space="0" w:color="AAC814"/>
        <w:insideV w:val="single" w:sz="4" w:space="0" w:color="AAC814"/>
      </w:tblBorders>
      <w:tblCellMar>
        <w:top w:w="17" w:type="dxa"/>
        <w:bottom w:w="17" w:type="dxa"/>
      </w:tblCellMar>
    </w:tblPr>
    <w:tcPr>
      <w:shd w:val="clear" w:color="auto" w:fill="FFFFFF"/>
      <w:tcMar>
        <w:top w:w="28" w:type="dxa"/>
        <w:left w:w="57" w:type="dxa"/>
        <w:bottom w:w="28" w:type="dxa"/>
        <w:right w:w="57" w:type="dxa"/>
      </w:tcMar>
      <w:vAlign w:val="center"/>
    </w:tcPr>
    <w:tblStylePr w:type="firstRow">
      <w:rPr>
        <w:rFonts w:ascii="Tahoma" w:hAnsi="Tahoma"/>
        <w:color w:val="FFFFFF"/>
        <w:sz w:val="16"/>
      </w:rPr>
      <w:tblPr/>
      <w:tcPr>
        <w:shd w:val="clear" w:color="auto" w:fill="AAC814"/>
      </w:tcPr>
    </w:tblStylePr>
  </w:style>
  <w:style w:type="paragraph" w:styleId="Zpat">
    <w:name w:val="footer"/>
    <w:aliases w:val="_číslo-strany"/>
    <w:link w:val="ZpatChar"/>
    <w:uiPriority w:val="99"/>
    <w:unhideWhenUsed/>
    <w:locked/>
    <w:rsid w:val="007761F6"/>
    <w:pPr>
      <w:tabs>
        <w:tab w:val="center" w:pos="4536"/>
        <w:tab w:val="right" w:pos="9072"/>
      </w:tabs>
      <w:jc w:val="right"/>
    </w:pPr>
    <w:rPr>
      <w:rFonts w:cs="Tahoma"/>
      <w:b/>
      <w:noProof/>
      <w:color w:val="000000"/>
    </w:rPr>
  </w:style>
  <w:style w:type="character" w:customStyle="1" w:styleId="ZpatChar">
    <w:name w:val="Zápatí Char"/>
    <w:aliases w:val="_číslo-strany Char"/>
    <w:link w:val="Zpat"/>
    <w:uiPriority w:val="99"/>
    <w:rsid w:val="007761F6"/>
    <w:rPr>
      <w:rFonts w:cs="Tahoma"/>
      <w:b/>
      <w:noProof/>
      <w:color w:val="000000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6781E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6781E"/>
    <w:rPr>
      <w:rFonts w:ascii="Tahoma" w:hAnsi="Tahoma" w:cs="Tahoma"/>
      <w:sz w:val="16"/>
      <w:szCs w:val="16"/>
    </w:rPr>
  </w:style>
  <w:style w:type="paragraph" w:customStyle="1" w:styleId="ALNP">
    <w:name w:val="AL_ NP"/>
    <w:link w:val="ALNPChar"/>
    <w:qFormat/>
    <w:rsid w:val="008D209D"/>
    <w:pPr>
      <w:ind w:right="113"/>
    </w:pPr>
    <w:rPr>
      <w:rFonts w:cs="Tahoma"/>
      <w:bCs/>
      <w:color w:val="FFFFFF"/>
      <w:kern w:val="32"/>
      <w:sz w:val="40"/>
      <w:szCs w:val="40"/>
      <w:lang w:eastAsia="en-US"/>
    </w:rPr>
  </w:style>
  <w:style w:type="character" w:customStyle="1" w:styleId="ALNPChar">
    <w:name w:val="AL_ NP Char"/>
    <w:link w:val="ALNP"/>
    <w:rsid w:val="008D209D"/>
    <w:rPr>
      <w:rFonts w:ascii="Cambria" w:eastAsia="Times New Roman" w:hAnsi="Cambria" w:cs="Tahoma"/>
      <w:b/>
      <w:bCs/>
      <w:color w:val="FFFFFF"/>
      <w:kern w:val="32"/>
      <w:sz w:val="40"/>
      <w:szCs w:val="40"/>
      <w:lang w:val="cs-CZ" w:eastAsia="en-US" w:bidi="ar-SA"/>
    </w:rPr>
  </w:style>
  <w:style w:type="paragraph" w:customStyle="1" w:styleId="ALNP2">
    <w:name w:val="AL_ NP 2"/>
    <w:basedOn w:val="ALNP"/>
    <w:next w:val="ALNP3"/>
    <w:link w:val="ALNP2Char"/>
    <w:autoRedefine/>
    <w:qFormat/>
    <w:rsid w:val="005441DE"/>
    <w:pPr>
      <w:numPr>
        <w:ilvl w:val="2"/>
        <w:numId w:val="9"/>
      </w:numPr>
      <w:spacing w:before="360" w:after="60" w:line="336" w:lineRule="exact"/>
      <w:ind w:left="567" w:hanging="567"/>
    </w:pPr>
    <w:rPr>
      <w:color w:val="F5821E"/>
      <w:sz w:val="28"/>
      <w:szCs w:val="28"/>
    </w:rPr>
  </w:style>
  <w:style w:type="paragraph" w:customStyle="1" w:styleId="ALNP3">
    <w:name w:val="AL_ NP 3"/>
    <w:basedOn w:val="ALNP2"/>
    <w:next w:val="ALtext"/>
    <w:link w:val="ALNP3Char"/>
    <w:autoRedefine/>
    <w:qFormat/>
    <w:rsid w:val="009849EC"/>
    <w:pPr>
      <w:keepNext/>
      <w:numPr>
        <w:ilvl w:val="3"/>
      </w:numPr>
      <w:spacing w:before="0" w:after="120"/>
      <w:ind w:left="709" w:hanging="709"/>
    </w:pPr>
    <w:rPr>
      <w:b/>
      <w:color w:val="000000"/>
      <w:sz w:val="24"/>
      <w:szCs w:val="24"/>
    </w:rPr>
  </w:style>
  <w:style w:type="character" w:customStyle="1" w:styleId="ALNP2Char">
    <w:name w:val="AL_ NP 2 Char"/>
    <w:link w:val="ALNP2"/>
    <w:rsid w:val="005441DE"/>
    <w:rPr>
      <w:rFonts w:cs="Tahoma"/>
      <w:bCs/>
      <w:color w:val="F5821E"/>
      <w:kern w:val="32"/>
      <w:sz w:val="28"/>
      <w:szCs w:val="28"/>
      <w:lang w:eastAsia="en-US"/>
    </w:rPr>
  </w:style>
  <w:style w:type="paragraph" w:customStyle="1" w:styleId="AL1">
    <w:name w:val="AL_•&gt; 1"/>
    <w:link w:val="AL1Char"/>
    <w:qFormat/>
    <w:rsid w:val="00E84425"/>
    <w:pPr>
      <w:numPr>
        <w:numId w:val="6"/>
      </w:numPr>
      <w:spacing w:before="20" w:after="120" w:line="240" w:lineRule="exact"/>
      <w:ind w:left="357" w:hanging="357"/>
      <w:jc w:val="both"/>
    </w:pPr>
    <w:rPr>
      <w:rFonts w:cs="Tahoma"/>
      <w:color w:val="000000"/>
      <w:lang w:eastAsia="en-US"/>
    </w:rPr>
  </w:style>
  <w:style w:type="character" w:customStyle="1" w:styleId="ALNP3Char">
    <w:name w:val="AL_ NP 3 Char"/>
    <w:link w:val="ALNP3"/>
    <w:rsid w:val="009849EC"/>
    <w:rPr>
      <w:rFonts w:cs="Tahoma"/>
      <w:b/>
      <w:bCs/>
      <w:color w:val="000000"/>
      <w:kern w:val="32"/>
      <w:sz w:val="24"/>
      <w:szCs w:val="24"/>
      <w:lang w:eastAsia="en-US"/>
    </w:rPr>
  </w:style>
  <w:style w:type="paragraph" w:customStyle="1" w:styleId="AL2">
    <w:name w:val="AL_•&gt; 2"/>
    <w:link w:val="AL2Char"/>
    <w:qFormat/>
    <w:rsid w:val="00E84425"/>
    <w:pPr>
      <w:numPr>
        <w:numId w:val="7"/>
      </w:numPr>
      <w:spacing w:before="20" w:after="120"/>
      <w:ind w:left="1094" w:hanging="357"/>
      <w:jc w:val="both"/>
    </w:pPr>
    <w:rPr>
      <w:bCs/>
      <w:szCs w:val="24"/>
      <w:lang w:eastAsia="en-US"/>
    </w:rPr>
  </w:style>
  <w:style w:type="character" w:customStyle="1" w:styleId="AL1Char">
    <w:name w:val="AL_•&gt; 1 Char"/>
    <w:link w:val="AL1"/>
    <w:rsid w:val="00E84425"/>
    <w:rPr>
      <w:rFonts w:cs="Tahoma"/>
      <w:color w:val="000000"/>
      <w:lang w:eastAsia="en-US"/>
    </w:rPr>
  </w:style>
  <w:style w:type="paragraph" w:customStyle="1" w:styleId="ALNP4">
    <w:name w:val="AL_ NP 4"/>
    <w:basedOn w:val="ALNP3"/>
    <w:link w:val="ALNP4Char"/>
    <w:autoRedefine/>
    <w:qFormat/>
    <w:rsid w:val="00710974"/>
    <w:pPr>
      <w:numPr>
        <w:ilvl w:val="4"/>
      </w:numPr>
      <w:spacing w:line="240" w:lineRule="exact"/>
      <w:ind w:left="907" w:hanging="907"/>
    </w:pPr>
    <w:rPr>
      <w:sz w:val="20"/>
      <w:szCs w:val="20"/>
    </w:rPr>
  </w:style>
  <w:style w:type="character" w:customStyle="1" w:styleId="AL2Char">
    <w:name w:val="AL_•&gt; 2 Char"/>
    <w:link w:val="AL2"/>
    <w:rsid w:val="00E84425"/>
    <w:rPr>
      <w:bCs/>
      <w:szCs w:val="24"/>
      <w:lang w:eastAsia="en-US"/>
    </w:rPr>
  </w:style>
  <w:style w:type="paragraph" w:customStyle="1" w:styleId="ALIIIIII">
    <w:name w:val="AL__ I.II.III."/>
    <w:link w:val="ALIIIIIIChar"/>
    <w:qFormat/>
    <w:rsid w:val="00E84425"/>
    <w:pPr>
      <w:numPr>
        <w:ilvl w:val="1"/>
        <w:numId w:val="2"/>
      </w:numPr>
      <w:suppressLineNumbers/>
      <w:spacing w:before="20" w:after="120"/>
      <w:jc w:val="both"/>
    </w:pPr>
    <w:rPr>
      <w:rFonts w:cs="Tahoma"/>
      <w:color w:val="000000"/>
      <w:lang w:eastAsia="en-US"/>
    </w:rPr>
  </w:style>
  <w:style w:type="character" w:customStyle="1" w:styleId="ALNP4Char">
    <w:name w:val="AL_ NP 4 Char"/>
    <w:link w:val="ALNP4"/>
    <w:rsid w:val="00710974"/>
    <w:rPr>
      <w:rFonts w:cs="Tahoma"/>
      <w:b/>
      <w:bCs/>
      <w:color w:val="000000"/>
      <w:kern w:val="32"/>
      <w:lang w:eastAsia="en-US"/>
    </w:rPr>
  </w:style>
  <w:style w:type="paragraph" w:customStyle="1" w:styleId="ALtext">
    <w:name w:val="AL_ text"/>
    <w:link w:val="ALtextChar"/>
    <w:qFormat/>
    <w:rsid w:val="00117274"/>
    <w:pPr>
      <w:spacing w:before="40" w:after="120"/>
      <w:jc w:val="both"/>
    </w:pPr>
    <w:rPr>
      <w:rFonts w:cs="Tahoma"/>
      <w:color w:val="000000"/>
      <w:lang w:eastAsia="en-US"/>
    </w:rPr>
  </w:style>
  <w:style w:type="character" w:customStyle="1" w:styleId="ALIIIIIIChar">
    <w:name w:val="AL__ I.II.III. Char"/>
    <w:link w:val="ALIIIIII"/>
    <w:rsid w:val="00E84425"/>
    <w:rPr>
      <w:rFonts w:cs="Tahoma"/>
      <w:color w:val="000000"/>
      <w:lang w:eastAsia="en-US"/>
    </w:rPr>
  </w:style>
  <w:style w:type="paragraph" w:customStyle="1" w:styleId="AL3">
    <w:name w:val="AL_•&gt; 3"/>
    <w:link w:val="AL3Char"/>
    <w:qFormat/>
    <w:rsid w:val="00E84425"/>
    <w:pPr>
      <w:numPr>
        <w:numId w:val="8"/>
      </w:numPr>
      <w:spacing w:before="20" w:after="120"/>
      <w:ind w:left="1831" w:hanging="357"/>
      <w:jc w:val="both"/>
    </w:pPr>
    <w:rPr>
      <w:rFonts w:cs="Tahoma"/>
      <w:color w:val="000000"/>
      <w:lang w:eastAsia="en-US"/>
    </w:rPr>
  </w:style>
  <w:style w:type="character" w:customStyle="1" w:styleId="ALtextChar">
    <w:name w:val="AL_ text Char"/>
    <w:link w:val="ALtext"/>
    <w:rsid w:val="00117274"/>
    <w:rPr>
      <w:rFonts w:cs="Tahoma"/>
      <w:color w:val="000000"/>
      <w:lang w:val="cs-CZ" w:eastAsia="en-US" w:bidi="ar-SA"/>
    </w:rPr>
  </w:style>
  <w:style w:type="paragraph" w:customStyle="1" w:styleId="AL123">
    <w:name w:val="AL__  1.2.3."/>
    <w:basedOn w:val="ALIIIIII"/>
    <w:link w:val="AL123Char"/>
    <w:qFormat/>
    <w:rsid w:val="00E84425"/>
    <w:pPr>
      <w:numPr>
        <w:ilvl w:val="0"/>
      </w:numPr>
    </w:pPr>
  </w:style>
  <w:style w:type="character" w:customStyle="1" w:styleId="AL3Char">
    <w:name w:val="AL_•&gt; 3 Char"/>
    <w:link w:val="AL3"/>
    <w:rsid w:val="00E84425"/>
    <w:rPr>
      <w:rFonts w:cs="Tahoma"/>
      <w:color w:val="000000"/>
      <w:lang w:eastAsia="en-US"/>
    </w:rPr>
  </w:style>
  <w:style w:type="paragraph" w:customStyle="1" w:styleId="ALabc">
    <w:name w:val="AL__abc"/>
    <w:basedOn w:val="AL123"/>
    <w:link w:val="ALabcChar"/>
    <w:qFormat/>
    <w:rsid w:val="00E84425"/>
    <w:pPr>
      <w:numPr>
        <w:ilvl w:val="2"/>
      </w:numPr>
    </w:pPr>
  </w:style>
  <w:style w:type="character" w:customStyle="1" w:styleId="AL123Char">
    <w:name w:val="AL__  1.2.3. Char"/>
    <w:link w:val="AL123"/>
    <w:rsid w:val="00E84425"/>
    <w:rPr>
      <w:rFonts w:cs="Tahoma"/>
      <w:color w:val="000000"/>
      <w:lang w:eastAsia="en-US"/>
    </w:rPr>
  </w:style>
  <w:style w:type="character" w:customStyle="1" w:styleId="ALabcChar">
    <w:name w:val="AL__abc Char"/>
    <w:link w:val="ALabc"/>
    <w:rsid w:val="00E84425"/>
    <w:rPr>
      <w:rFonts w:cs="Tahoma"/>
      <w:color w:val="000000"/>
      <w:lang w:eastAsia="en-US"/>
    </w:rPr>
  </w:style>
  <w:style w:type="paragraph" w:customStyle="1" w:styleId="ALzhlav">
    <w:name w:val="AL_záhlaví"/>
    <w:link w:val="ALzhlavChar"/>
    <w:qFormat/>
    <w:rsid w:val="00831809"/>
    <w:pPr>
      <w:tabs>
        <w:tab w:val="center" w:pos="4536"/>
        <w:tab w:val="right" w:pos="9072"/>
      </w:tabs>
      <w:jc w:val="right"/>
    </w:pPr>
    <w:rPr>
      <w:rFonts w:cs="Tahoma"/>
      <w:color w:val="000000"/>
      <w:sz w:val="16"/>
      <w:szCs w:val="16"/>
      <w:lang w:eastAsia="en-US"/>
    </w:rPr>
  </w:style>
  <w:style w:type="character" w:customStyle="1" w:styleId="ALzhlavChar">
    <w:name w:val="AL_záhlaví Char"/>
    <w:link w:val="ALzhlav"/>
    <w:rsid w:val="00831809"/>
    <w:rPr>
      <w:rFonts w:cs="Tahoma"/>
      <w:color w:val="000000"/>
      <w:sz w:val="16"/>
      <w:szCs w:val="16"/>
      <w:lang w:val="cs-CZ" w:eastAsia="en-US" w:bidi="ar-SA"/>
    </w:rPr>
  </w:style>
  <w:style w:type="numbering" w:customStyle="1" w:styleId="sipky">
    <w:name w:val="sipky"/>
    <w:uiPriority w:val="99"/>
    <w:rsid w:val="003C19D5"/>
    <w:pPr>
      <w:numPr>
        <w:numId w:val="3"/>
      </w:numPr>
    </w:pPr>
  </w:style>
  <w:style w:type="numbering" w:customStyle="1" w:styleId="sipky2">
    <w:name w:val="sipky2"/>
    <w:uiPriority w:val="99"/>
    <w:rsid w:val="009E453A"/>
    <w:pPr>
      <w:numPr>
        <w:numId w:val="4"/>
      </w:numPr>
    </w:pPr>
  </w:style>
  <w:style w:type="numbering" w:customStyle="1" w:styleId="Styl5">
    <w:name w:val="Styl5"/>
    <w:uiPriority w:val="99"/>
    <w:rsid w:val="0003169A"/>
    <w:pPr>
      <w:numPr>
        <w:numId w:val="5"/>
      </w:numPr>
    </w:pPr>
  </w:style>
  <w:style w:type="paragraph" w:styleId="Zhlav">
    <w:name w:val="header"/>
    <w:basedOn w:val="Normln"/>
    <w:link w:val="ZhlavChar"/>
    <w:uiPriority w:val="99"/>
    <w:unhideWhenUsed/>
    <w:locked/>
    <w:rsid w:val="00890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90953"/>
    <w:rPr>
      <w:rFonts w:cs="Tahoma"/>
      <w:color w:val="000000"/>
    </w:rPr>
  </w:style>
  <w:style w:type="paragraph" w:customStyle="1" w:styleId="Titulkaadresa">
    <w:name w:val="Titulka adresa"/>
    <w:uiPriority w:val="1"/>
    <w:rsid w:val="005F2E3C"/>
    <w:rPr>
      <w:rFonts w:cs="Tahoma"/>
      <w:lang w:eastAsia="en-US"/>
    </w:rPr>
  </w:style>
  <w:style w:type="character" w:styleId="Hypertextovodkaz">
    <w:name w:val="Hyperlink"/>
    <w:uiPriority w:val="99"/>
    <w:unhideWhenUsed/>
    <w:locked/>
    <w:rsid w:val="005F2E3C"/>
    <w:rPr>
      <w:color w:val="0000FF"/>
      <w:u w:val="single"/>
    </w:rPr>
  </w:style>
  <w:style w:type="paragraph" w:customStyle="1" w:styleId="Titulkanadpis">
    <w:name w:val="Titulka nadpis"/>
    <w:next w:val="Titulkanadpis2"/>
    <w:uiPriority w:val="1"/>
    <w:rsid w:val="00451967"/>
    <w:pPr>
      <w:framePr w:wrap="around" w:vAnchor="page" w:hAnchor="page" w:y="4940"/>
      <w:ind w:left="2268"/>
    </w:pPr>
    <w:rPr>
      <w:rFonts w:cs="Tahoma"/>
      <w:b/>
      <w:color w:val="F5821E"/>
      <w:sz w:val="70"/>
      <w:lang w:eastAsia="en-US"/>
    </w:rPr>
  </w:style>
  <w:style w:type="paragraph" w:customStyle="1" w:styleId="Titulkanadpis2">
    <w:name w:val="Titulka nadpis 2"/>
    <w:basedOn w:val="Titulkanadpis"/>
    <w:uiPriority w:val="1"/>
    <w:rsid w:val="0027352C"/>
    <w:pPr>
      <w:framePr w:wrap="around"/>
      <w:spacing w:before="200" w:after="480"/>
    </w:pPr>
    <w:rPr>
      <w:b w:val="0"/>
      <w:sz w:val="50"/>
    </w:rPr>
  </w:style>
  <w:style w:type="paragraph" w:styleId="Rejstk1">
    <w:name w:val="index 1"/>
    <w:basedOn w:val="Normln"/>
    <w:next w:val="Normln"/>
    <w:autoRedefine/>
    <w:uiPriority w:val="99"/>
    <w:semiHidden/>
    <w:unhideWhenUsed/>
    <w:locked/>
    <w:rsid w:val="007337AA"/>
    <w:pPr>
      <w:ind w:left="200" w:hanging="200"/>
    </w:pPr>
    <w:rPr>
      <w:b/>
      <w:sz w:val="24"/>
    </w:rPr>
  </w:style>
  <w:style w:type="character" w:styleId="Zstupntext">
    <w:name w:val="Placeholder Text"/>
    <w:uiPriority w:val="99"/>
    <w:semiHidden/>
    <w:locked/>
    <w:rsid w:val="00B33695"/>
    <w:rPr>
      <w:color w:val="808080"/>
    </w:rPr>
  </w:style>
  <w:style w:type="paragraph" w:customStyle="1" w:styleId="ALNP0">
    <w:name w:val="AL_ NP 0"/>
    <w:basedOn w:val="ALNP"/>
    <w:uiPriority w:val="1"/>
    <w:rsid w:val="007259A0"/>
    <w:pPr>
      <w:numPr>
        <w:numId w:val="9"/>
      </w:numPr>
      <w:pBdr>
        <w:top w:val="single" w:sz="18" w:space="1" w:color="F5821E"/>
        <w:left w:val="single" w:sz="18" w:space="4" w:color="F5821E"/>
        <w:bottom w:val="single" w:sz="18" w:space="1" w:color="F5821E"/>
        <w:right w:val="single" w:sz="18" w:space="4" w:color="F5821E"/>
      </w:pBdr>
      <w:shd w:val="clear" w:color="auto" w:fill="F5821E"/>
      <w:spacing w:after="200"/>
    </w:pPr>
  </w:style>
  <w:style w:type="paragraph" w:customStyle="1" w:styleId="ALNP1">
    <w:name w:val="AL_ NP 1"/>
    <w:basedOn w:val="ALNP0"/>
    <w:autoRedefine/>
    <w:uiPriority w:val="1"/>
    <w:rsid w:val="006F7A1A"/>
    <w:pPr>
      <w:pageBreakBefore/>
      <w:numPr>
        <w:ilvl w:val="1"/>
      </w:numPr>
      <w:spacing w:after="360"/>
      <w:ind w:right="0"/>
    </w:pPr>
    <w:rPr>
      <w:sz w:val="32"/>
      <w:szCs w:val="32"/>
    </w:rPr>
  </w:style>
  <w:style w:type="paragraph" w:customStyle="1" w:styleId="ALNP5">
    <w:name w:val="AL_ NP 5"/>
    <w:basedOn w:val="ALNP4"/>
    <w:uiPriority w:val="1"/>
    <w:rsid w:val="009604B2"/>
    <w:pPr>
      <w:numPr>
        <w:ilvl w:val="0"/>
        <w:numId w:val="0"/>
      </w:numPr>
    </w:pPr>
  </w:style>
  <w:style w:type="paragraph" w:customStyle="1" w:styleId="ALpopis">
    <w:name w:val="AL_ | popis"/>
    <w:link w:val="ALpopisChar"/>
    <w:uiPriority w:val="1"/>
    <w:rsid w:val="006B7F54"/>
    <w:pPr>
      <w:numPr>
        <w:numId w:val="10"/>
      </w:numPr>
      <w:spacing w:before="360" w:after="240"/>
      <w:ind w:left="0" w:firstLine="0"/>
    </w:pPr>
    <w:rPr>
      <w:rFonts w:cs="Tahoma"/>
      <w:color w:val="00000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A5341D"/>
    <w:pPr>
      <w:tabs>
        <w:tab w:val="left" w:pos="340"/>
        <w:tab w:val="right" w:leader="dot" w:pos="10206"/>
      </w:tabs>
      <w:spacing w:before="240"/>
    </w:pPr>
    <w:rPr>
      <w:b/>
      <w:noProof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AF16B3"/>
    <w:pPr>
      <w:tabs>
        <w:tab w:val="right" w:leader="dot" w:pos="10206"/>
      </w:tabs>
      <w:spacing w:after="100"/>
    </w:pPr>
    <w:rPr>
      <w:b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A5341D"/>
    <w:pPr>
      <w:tabs>
        <w:tab w:val="left" w:pos="794"/>
        <w:tab w:val="right" w:leader="dot" w:pos="10206"/>
      </w:tabs>
      <w:spacing w:before="120" w:after="100"/>
      <w:ind w:left="340"/>
    </w:pPr>
    <w:rPr>
      <w:noProof/>
    </w:rPr>
  </w:style>
  <w:style w:type="paragraph" w:styleId="Obsah4">
    <w:name w:val="toc 4"/>
    <w:basedOn w:val="Obsah3"/>
    <w:next w:val="Normln"/>
    <w:autoRedefine/>
    <w:uiPriority w:val="39"/>
    <w:unhideWhenUsed/>
    <w:locked/>
    <w:rsid w:val="00AF16B3"/>
    <w:pPr>
      <w:ind w:left="794"/>
    </w:pPr>
  </w:style>
  <w:style w:type="paragraph" w:styleId="Obsah5">
    <w:name w:val="toc 5"/>
    <w:basedOn w:val="Normln"/>
    <w:next w:val="Normln"/>
    <w:autoRedefine/>
    <w:uiPriority w:val="39"/>
    <w:unhideWhenUsed/>
    <w:locked/>
    <w:rsid w:val="001F1CEB"/>
    <w:pPr>
      <w:tabs>
        <w:tab w:val="right" w:leader="dot" w:pos="9968"/>
      </w:tabs>
      <w:spacing w:after="100"/>
      <w:ind w:left="1247"/>
      <w:jc w:val="both"/>
    </w:pPr>
  </w:style>
  <w:style w:type="paragraph" w:customStyle="1" w:styleId="ALNPobsah">
    <w:name w:val="AL_ NP obsah"/>
    <w:basedOn w:val="ALNP0"/>
    <w:uiPriority w:val="1"/>
    <w:rsid w:val="00AF16B3"/>
    <w:pPr>
      <w:ind w:right="0"/>
    </w:pPr>
  </w:style>
  <w:style w:type="table" w:customStyle="1" w:styleId="ALtabulka">
    <w:name w:val="AL_tabulka"/>
    <w:basedOn w:val="Mkatabulky"/>
    <w:uiPriority w:val="99"/>
    <w:rsid w:val="00510967"/>
    <w:pPr>
      <w:spacing w:before="120" w:after="120"/>
    </w:pPr>
    <w:rPr>
      <w:sz w:val="20"/>
    </w:r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C3C3C3"/>
        <w:insideV w:val="single" w:sz="12" w:space="0" w:color="C3C3C3"/>
      </w:tblBorders>
    </w:tblPr>
    <w:tblStylePr w:type="firstRow">
      <w:pPr>
        <w:wordWrap/>
        <w:spacing w:beforeLines="0" w:beforeAutospacing="0" w:afterLines="0" w:afterAutospacing="0"/>
        <w:ind w:leftChars="0" w:left="113"/>
        <w:jc w:val="left"/>
      </w:pPr>
      <w:rPr>
        <w:rFonts w:ascii="Tahoma" w:hAnsi="Tahoma"/>
        <w:b w:val="0"/>
        <w:color w:val="FFFFFF"/>
        <w:sz w:val="20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C3C3C3"/>
        <w:vAlign w:val="top"/>
      </w:tcPr>
    </w:tblStylePr>
    <w:tblStylePr w:type="lastRow">
      <w:rPr>
        <w:rFonts w:ascii="Tahoma" w:hAnsi="Tahoma"/>
        <w:b/>
        <w:color w:val="FFFFFF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F5821E"/>
      </w:tcPr>
    </w:tblStylePr>
    <w:tblStylePr w:type="band1Horz">
      <w:tblPr/>
      <w:tcPr>
        <w:tcBorders>
          <w:bottom w:val="nil"/>
        </w:tcBorders>
      </w:tcPr>
    </w:tblStylePr>
  </w:style>
  <w:style w:type="paragraph" w:customStyle="1" w:styleId="ALtabulkazhlav">
    <w:name w:val="AL_tabulka záhlaví"/>
    <w:basedOn w:val="ALtext"/>
    <w:uiPriority w:val="1"/>
    <w:rsid w:val="005D3A16"/>
    <w:pPr>
      <w:spacing w:before="120" w:line="264" w:lineRule="auto"/>
      <w:ind w:left="57" w:right="57"/>
      <w:jc w:val="left"/>
    </w:pPr>
  </w:style>
  <w:style w:type="paragraph" w:customStyle="1" w:styleId="ALtabulkasouet">
    <w:name w:val="AL_tabulka součet"/>
    <w:basedOn w:val="ALtext"/>
    <w:uiPriority w:val="1"/>
    <w:rsid w:val="00C951D1"/>
    <w:pPr>
      <w:jc w:val="left"/>
    </w:pPr>
    <w:rPr>
      <w:color w:val="FFFFFF"/>
    </w:rPr>
  </w:style>
  <w:style w:type="paragraph" w:customStyle="1" w:styleId="ALtabulkatext">
    <w:name w:val="AL_tabulka text"/>
    <w:basedOn w:val="ALtext"/>
    <w:uiPriority w:val="1"/>
    <w:rsid w:val="005D3A16"/>
    <w:pPr>
      <w:spacing w:before="120" w:line="264" w:lineRule="auto"/>
      <w:jc w:val="left"/>
    </w:pPr>
  </w:style>
  <w:style w:type="table" w:customStyle="1" w:styleId="ALtabulka2">
    <w:name w:val="AL_tabulka 2"/>
    <w:basedOn w:val="ALtabulka"/>
    <w:uiPriority w:val="99"/>
    <w:rsid w:val="00CA7109"/>
    <w:pPr>
      <w:spacing w:before="0" w:after="0"/>
    </w:pPr>
    <w:tblPr>
      <w:tblStyleColBandSize w:val="1"/>
      <w:tblBorders>
        <w:top w:val="single" w:sz="12" w:space="0" w:color="C3C3C3"/>
        <w:left w:val="single" w:sz="12" w:space="0" w:color="C3C3C3"/>
        <w:bottom w:val="single" w:sz="12" w:space="0" w:color="C3C3C3"/>
        <w:right w:val="single" w:sz="12" w:space="0" w:color="C3C3C3"/>
        <w:insideH w:val="none" w:sz="0" w:space="0" w:color="auto"/>
        <w:insideV w:val="none" w:sz="0" w:space="0" w:color="auto"/>
      </w:tblBorders>
      <w:tblCellMar>
        <w:top w:w="0" w:type="dxa"/>
        <w:bottom w:w="0" w:type="dxa"/>
      </w:tblCellMar>
    </w:tblPr>
    <w:tblStylePr w:type="firstRow">
      <w:pPr>
        <w:wordWrap/>
        <w:spacing w:beforeLines="0" w:beforeAutospacing="1" w:afterLines="0" w:afterAutospacing="1" w:line="240" w:lineRule="auto"/>
        <w:ind w:leftChars="0" w:left="57" w:rightChars="0" w:right="0"/>
        <w:jc w:val="left"/>
        <w:outlineLvl w:val="9"/>
      </w:pPr>
      <w:rPr>
        <w:rFonts w:ascii="Tahoma" w:hAnsi="Tahoma"/>
        <w:b w:val="0"/>
        <w:i w:val="0"/>
        <w:color w:val="auto"/>
        <w:sz w:val="20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tcBorders>
          <w:top w:val="single" w:sz="12" w:space="0" w:color="C3C3C3"/>
          <w:left w:val="nil"/>
          <w:bottom w:val="single" w:sz="12" w:space="0" w:color="C3C3C3"/>
          <w:right w:val="nil"/>
          <w:insideH w:val="single" w:sz="12" w:space="0" w:color="C3C3C3"/>
          <w:insideV w:val="single" w:sz="12" w:space="0" w:color="C3C3C3"/>
          <w:tl2br w:val="nil"/>
          <w:tr2bl w:val="nil"/>
        </w:tcBorders>
        <w:shd w:val="clear" w:color="auto" w:fill="FFFFFF"/>
        <w:vAlign w:val="top"/>
      </w:tcPr>
    </w:tblStylePr>
    <w:tblStylePr w:type="lastRow">
      <w:rPr>
        <w:rFonts w:ascii="Tahoma" w:hAnsi="Tahoma"/>
        <w:b w:val="0"/>
        <w:color w:val="FFFFFF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C3C3C3"/>
          <w:right w:val="nil"/>
          <w:insideH w:val="single" w:sz="12" w:space="0" w:color="FFFFFF"/>
          <w:insideV w:val="single" w:sz="12" w:space="0" w:color="FFFFFF"/>
        </w:tcBorders>
        <w:shd w:val="clear" w:color="auto" w:fill="FFFFFF"/>
      </w:tcPr>
    </w:tblStylePr>
    <w:tblStylePr w:type="firstCol">
      <w:tblPr/>
      <w:trPr>
        <w:cantSplit w:val="0"/>
      </w:trPr>
      <w:tcPr>
        <w:tcBorders>
          <w:top w:val="single" w:sz="12" w:space="0" w:color="FFFFFF"/>
          <w:left w:val="nil"/>
          <w:bottom w:val="single" w:sz="12" w:space="0" w:color="C3C3C3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C3C3C3"/>
      </w:tcPr>
    </w:tblStylePr>
    <w:tblStylePr w:type="band1Vert">
      <w:tblPr/>
      <w:tcPr>
        <w:tcBorders>
          <w:top w:val="single" w:sz="12" w:space="0" w:color="C3C3C3"/>
          <w:bottom w:val="nil"/>
          <w:insideH w:val="single" w:sz="12" w:space="0" w:color="C3C3C3"/>
          <w:insideV w:val="single" w:sz="12" w:space="0" w:color="C3C3C3"/>
        </w:tcBorders>
      </w:tcPr>
    </w:tblStylePr>
    <w:tblStylePr w:type="band2Vert">
      <w:tblPr/>
      <w:tcPr>
        <w:tcBorders>
          <w:insideH w:val="single" w:sz="12" w:space="0" w:color="C3C3C3"/>
          <w:insideV w:val="single" w:sz="12" w:space="0" w:color="C3C3C3"/>
        </w:tcBorders>
      </w:tcPr>
    </w:tblStylePr>
    <w:tblStylePr w:type="band1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band2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nwCell">
      <w:tblPr/>
      <w:trPr>
        <w:cantSplit w:val="0"/>
      </w:trPr>
      <w:tcPr>
        <w:tcBorders>
          <w:bottom w:val="single" w:sz="12" w:space="0" w:color="FFFFFF"/>
        </w:tcBorders>
        <w:shd w:val="clear" w:color="auto" w:fill="C3C3C3"/>
      </w:tcPr>
    </w:tblStylePr>
    <w:tblStylePr w:type="swCell">
      <w:tblPr/>
      <w:tcPr>
        <w:tcBorders>
          <w:top w:val="nil"/>
          <w:bottom w:val="single" w:sz="12" w:space="0" w:color="C3C3C3"/>
        </w:tcBorders>
        <w:shd w:val="clear" w:color="auto" w:fill="C3C3C3"/>
      </w:tcPr>
    </w:tblStylePr>
  </w:style>
  <w:style w:type="paragraph" w:customStyle="1" w:styleId="ALtabulka2text">
    <w:name w:val="AL_tabulka 2 text"/>
    <w:basedOn w:val="ALtabulkatext"/>
    <w:uiPriority w:val="1"/>
    <w:rsid w:val="00905F94"/>
  </w:style>
  <w:style w:type="paragraph" w:customStyle="1" w:styleId="ALtabulkadoprava">
    <w:name w:val="AL_tabulka doprava"/>
    <w:basedOn w:val="ALtabulkatext"/>
    <w:uiPriority w:val="1"/>
    <w:rsid w:val="00AD1A23"/>
    <w:pPr>
      <w:jc w:val="right"/>
    </w:pPr>
  </w:style>
  <w:style w:type="paragraph" w:customStyle="1" w:styleId="ALtabulkasouetdoprava">
    <w:name w:val="AL_tabulka součet doprava"/>
    <w:basedOn w:val="ALtabulkasouet"/>
    <w:uiPriority w:val="1"/>
    <w:rsid w:val="00AD1A23"/>
    <w:pPr>
      <w:spacing w:before="120"/>
      <w:jc w:val="right"/>
    </w:pPr>
  </w:style>
  <w:style w:type="paragraph" w:customStyle="1" w:styleId="ALtabulkanadpis">
    <w:name w:val="AL_tabulka nadpis"/>
    <w:basedOn w:val="ALtabulkatext"/>
    <w:uiPriority w:val="1"/>
    <w:rsid w:val="00510967"/>
    <w:rPr>
      <w:color w:val="F5821E"/>
    </w:rPr>
  </w:style>
  <w:style w:type="paragraph" w:customStyle="1" w:styleId="ALtabulkasouet2">
    <w:name w:val="AL_tabulka součet 2"/>
    <w:basedOn w:val="ALtabulkatext"/>
    <w:uiPriority w:val="1"/>
    <w:rsid w:val="00510967"/>
  </w:style>
  <w:style w:type="table" w:customStyle="1" w:styleId="ALtabulka3">
    <w:name w:val="AL_tabulka 3"/>
    <w:basedOn w:val="ALtabulka2"/>
    <w:uiPriority w:val="99"/>
    <w:rsid w:val="00CA27DB"/>
    <w:tblPr/>
    <w:tblStylePr w:type="firstRow">
      <w:pPr>
        <w:wordWrap/>
        <w:spacing w:beforeLines="0" w:beforeAutospacing="1" w:afterLines="0" w:afterAutospacing="1" w:line="240" w:lineRule="auto"/>
        <w:ind w:leftChars="0" w:left="57" w:rightChars="0" w:right="0"/>
        <w:jc w:val="left"/>
        <w:outlineLvl w:val="9"/>
      </w:pPr>
      <w:rPr>
        <w:rFonts w:ascii="Tahoma" w:hAnsi="Tahoma"/>
        <w:b w:val="0"/>
        <w:i w:val="0"/>
        <w:color w:val="auto"/>
        <w:sz w:val="20"/>
      </w:rPr>
      <w:tblPr>
        <w:tblCellMar>
          <w:top w:w="113" w:type="dxa"/>
          <w:left w:w="57" w:type="dxa"/>
          <w:bottom w:w="113" w:type="dxa"/>
          <w:right w:w="79" w:type="dxa"/>
        </w:tblCellMar>
      </w:tblPr>
      <w:trPr>
        <w:cantSplit w:val="0"/>
      </w:trPr>
      <w:tcPr>
        <w:tcBorders>
          <w:top w:val="nil"/>
          <w:left w:val="nil"/>
          <w:bottom w:val="single" w:sz="12" w:space="0" w:color="C3C3C3"/>
          <w:right w:val="nil"/>
          <w:insideH w:val="single" w:sz="12" w:space="0" w:color="C3C3C3"/>
          <w:insideV w:val="single" w:sz="12" w:space="0" w:color="C3C3C3"/>
          <w:tl2br w:val="nil"/>
          <w:tr2bl w:val="nil"/>
        </w:tcBorders>
        <w:shd w:val="clear" w:color="auto" w:fill="FFFFFF"/>
        <w:tcMar>
          <w:top w:w="0" w:type="nil"/>
          <w:left w:w="0" w:type="nil"/>
          <w:bottom w:w="113" w:type="dxa"/>
          <w:right w:w="0" w:type="nil"/>
        </w:tcMar>
        <w:vAlign w:val="bottom"/>
      </w:tcPr>
    </w:tblStylePr>
    <w:tblStylePr w:type="lastRow">
      <w:pPr>
        <w:wordWrap/>
        <w:ind w:leftChars="0" w:left="57"/>
      </w:pPr>
      <w:rPr>
        <w:rFonts w:ascii="Tahoma" w:hAnsi="Tahoma"/>
        <w:b w:val="0"/>
        <w:color w:val="FFFFFF"/>
        <w:sz w:val="20"/>
      </w:rPr>
      <w:tblPr/>
      <w:tcPr>
        <w:tcBorders>
          <w:top w:val="single" w:sz="12" w:space="0" w:color="FFFFFF"/>
          <w:left w:val="single" w:sz="12" w:space="0" w:color="FFFFFF"/>
          <w:bottom w:val="single" w:sz="12" w:space="0" w:color="C3C3C3"/>
          <w:right w:val="nil"/>
          <w:insideH w:val="single" w:sz="12" w:space="0" w:color="FFFFFF"/>
          <w:insideV w:val="single" w:sz="12" w:space="0" w:color="FFFFFF"/>
        </w:tcBorders>
        <w:shd w:val="clear" w:color="auto" w:fill="FFFFFF"/>
      </w:tcPr>
    </w:tblStylePr>
    <w:tblStylePr w:type="firstCol">
      <w:tblPr/>
      <w:trPr>
        <w:cantSplit w:val="0"/>
      </w:trPr>
      <w:tcPr>
        <w:tcBorders>
          <w:top w:val="single" w:sz="12" w:space="0" w:color="FFFFFF"/>
          <w:left w:val="nil"/>
          <w:bottom w:val="single" w:sz="12" w:space="0" w:color="C3C3C3"/>
          <w:right w:val="single" w:sz="12" w:space="0" w:color="FFFFFF"/>
          <w:insideH w:val="single" w:sz="12" w:space="0" w:color="FFFFFF"/>
          <w:insideV w:val="single" w:sz="12" w:space="0" w:color="FFFFFF"/>
        </w:tcBorders>
        <w:shd w:val="clear" w:color="auto" w:fill="FFFFFF"/>
      </w:tcPr>
    </w:tblStylePr>
    <w:tblStylePr w:type="band1Vert">
      <w:tblPr/>
      <w:tcPr>
        <w:tcBorders>
          <w:top w:val="single" w:sz="12" w:space="0" w:color="C3C3C3"/>
          <w:bottom w:val="nil"/>
          <w:insideH w:val="single" w:sz="12" w:space="0" w:color="C3C3C3"/>
          <w:insideV w:val="single" w:sz="12" w:space="0" w:color="C3C3C3"/>
        </w:tcBorders>
      </w:tcPr>
    </w:tblStylePr>
    <w:tblStylePr w:type="band2Vert">
      <w:tblPr/>
      <w:tcPr>
        <w:tcBorders>
          <w:insideH w:val="single" w:sz="12" w:space="0" w:color="C3C3C3"/>
          <w:insideV w:val="single" w:sz="12" w:space="0" w:color="C3C3C3"/>
        </w:tcBorders>
      </w:tcPr>
    </w:tblStylePr>
    <w:tblStylePr w:type="band1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band2Horz">
      <w:tblPr/>
      <w:tcPr>
        <w:tcBorders>
          <w:top w:val="nil"/>
          <w:left w:val="nil"/>
          <w:bottom w:val="single" w:sz="12" w:space="0" w:color="C3C3C3"/>
          <w:right w:val="nil"/>
          <w:insideH w:val="nil"/>
          <w:insideV w:val="single" w:sz="12" w:space="0" w:color="C3C3C3"/>
        </w:tcBorders>
      </w:tcPr>
    </w:tblStylePr>
    <w:tblStylePr w:type="nwCell">
      <w:tblPr/>
      <w:trPr>
        <w:cantSplit w:val="0"/>
      </w:trPr>
      <w:tcPr>
        <w:tcBorders>
          <w:top w:val="nil"/>
          <w:left w:val="nil"/>
          <w:bottom w:val="single" w:sz="12" w:space="0" w:color="C3C3C3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swCell">
      <w:tblPr/>
      <w:tcPr>
        <w:tcBorders>
          <w:top w:val="nil"/>
          <w:bottom w:val="single" w:sz="12" w:space="0" w:color="C3C3C3"/>
        </w:tcBorders>
        <w:shd w:val="clear" w:color="auto" w:fill="FFFFFF"/>
      </w:tcPr>
    </w:tblStylePr>
  </w:style>
  <w:style w:type="paragraph" w:customStyle="1" w:styleId="Nadpistabulky">
    <w:name w:val="Nadpis tabulky"/>
    <w:basedOn w:val="ALpopis"/>
    <w:link w:val="NadpistabulkyChar"/>
    <w:uiPriority w:val="1"/>
    <w:qFormat/>
    <w:rsid w:val="00714254"/>
    <w:pPr>
      <w:spacing w:before="240" w:after="0"/>
      <w:jc w:val="both"/>
    </w:pPr>
  </w:style>
  <w:style w:type="table" w:customStyle="1" w:styleId="Tabulkasmkou4zvraznn61">
    <w:name w:val="Tabulka s mřížkou 4 – zvýraznění 61"/>
    <w:basedOn w:val="Normlntabulka"/>
    <w:uiPriority w:val="49"/>
    <w:rsid w:val="00934DE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ALpopisChar">
    <w:name w:val="AL_ | popis Char"/>
    <w:link w:val="ALpopis"/>
    <w:uiPriority w:val="1"/>
    <w:rsid w:val="00BF0886"/>
    <w:rPr>
      <w:rFonts w:cs="Tahoma"/>
      <w:color w:val="000000"/>
      <w:lang w:eastAsia="en-US"/>
    </w:rPr>
  </w:style>
  <w:style w:type="character" w:customStyle="1" w:styleId="NadpistabulkyChar">
    <w:name w:val="Nadpis tabulky Char"/>
    <w:link w:val="Nadpistabulky"/>
    <w:uiPriority w:val="1"/>
    <w:rsid w:val="00714254"/>
    <w:rPr>
      <w:rFonts w:cs="Tahoma"/>
      <w:color w:val="000000"/>
      <w:lang w:eastAsia="en-US"/>
    </w:rPr>
  </w:style>
  <w:style w:type="table" w:customStyle="1" w:styleId="Barevntabulkasmkou61">
    <w:name w:val="Barevná tabulka s mřížkou 61"/>
    <w:basedOn w:val="Normlntabulka"/>
    <w:uiPriority w:val="51"/>
    <w:rsid w:val="00E5166A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ulkaseznamu3zvraznn61">
    <w:name w:val="Tabulka seznamu 3 – zvýraznění 61"/>
    <w:basedOn w:val="Normlntabulka"/>
    <w:uiPriority w:val="48"/>
    <w:rsid w:val="00BD1AB5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cPr>
      <w:shd w:val="clear" w:color="auto" w:fill="BFBFBF"/>
    </w:tc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Tabulkasmkou31">
    <w:name w:val="Tabulka s mřížkou 31"/>
    <w:basedOn w:val="Normlntabulka"/>
    <w:uiPriority w:val="48"/>
    <w:rsid w:val="00FD3ED6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mavtabulkasmkou5zvraznn61">
    <w:name w:val="Tmavá tabulka s mřížkou 5 – zvýraznění 61"/>
    <w:basedOn w:val="Normlntabulka"/>
    <w:uiPriority w:val="50"/>
    <w:rsid w:val="00253586"/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Tabulkasmkou4zvraznn51">
    <w:name w:val="Tabulka s mřížkou 4 – zvýraznění 51"/>
    <w:basedOn w:val="Normlntabulka"/>
    <w:uiPriority w:val="49"/>
    <w:rsid w:val="00EE051E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Svtlmkatabulky1">
    <w:name w:val="Světlá mřížka tabulky1"/>
    <w:basedOn w:val="Normlntabulka"/>
    <w:uiPriority w:val="40"/>
    <w:rsid w:val="002021B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Svtltabulkaseznamu11">
    <w:name w:val="Světlá tabulka seznamu 11"/>
    <w:basedOn w:val="Normlntabulka"/>
    <w:uiPriority w:val="46"/>
    <w:rsid w:val="002021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Svtltabulkasmkou11">
    <w:name w:val="Světlá tabulka s mřížkou 11"/>
    <w:basedOn w:val="Normlntabulka"/>
    <w:uiPriority w:val="46"/>
    <w:rsid w:val="002021B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seznam1">
    <w:name w:val="Světlý seznam1"/>
    <w:basedOn w:val="Normlntabulka"/>
    <w:uiPriority w:val="61"/>
    <w:locked/>
    <w:rsid w:val="003D2813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ulkasmkou3zvraznn21">
    <w:name w:val="Tabulka s mřížkou 3 – zvýraznění 21"/>
    <w:basedOn w:val="Normlntabulka"/>
    <w:uiPriority w:val="48"/>
    <w:rsid w:val="003D2813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Styl1Tab">
    <w:name w:val="Styl1Tab"/>
    <w:basedOn w:val="Normlntabulka"/>
    <w:uiPriority w:val="99"/>
    <w:rsid w:val="00C863E1"/>
    <w:pPr>
      <w:spacing w:before="120" w:after="12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F79646"/>
      </w:tcPr>
    </w:tblStylePr>
    <w:tblStylePr w:type="firstCol">
      <w:rPr>
        <w:rFonts w:ascii="Tahoma" w:hAnsi="Tahoma"/>
        <w:sz w:val="20"/>
      </w:rPr>
      <w:tblPr/>
      <w:tcPr>
        <w:shd w:val="clear" w:color="auto" w:fill="D9D9D9"/>
      </w:tcPr>
    </w:tblStylePr>
  </w:style>
  <w:style w:type="paragraph" w:styleId="Odstavecseseznamem">
    <w:name w:val="List Paragraph"/>
    <w:basedOn w:val="Normln"/>
    <w:uiPriority w:val="34"/>
    <w:locked/>
    <w:rsid w:val="00A46863"/>
    <w:pPr>
      <w:ind w:left="720"/>
      <w:contextualSpacing/>
    </w:pPr>
  </w:style>
  <w:style w:type="paragraph" w:customStyle="1" w:styleId="Titulkatext">
    <w:name w:val="Titulka text"/>
    <w:basedOn w:val="Titulkanadpis2"/>
    <w:uiPriority w:val="1"/>
    <w:rsid w:val="0027352C"/>
    <w:pPr>
      <w:framePr w:wrap="around" w:x="-24" w:y="6838"/>
      <w:spacing w:line="336" w:lineRule="exact"/>
    </w:pPr>
    <w:rPr>
      <w:color w:val="000000"/>
      <w:sz w:val="28"/>
    </w:rPr>
  </w:style>
  <w:style w:type="paragraph" w:customStyle="1" w:styleId="Titulkatext2">
    <w:name w:val="Titulka text 2"/>
    <w:basedOn w:val="Titulkatext"/>
    <w:uiPriority w:val="1"/>
    <w:rsid w:val="0027352C"/>
    <w:pPr>
      <w:framePr w:h="3795" w:hRule="exact" w:wrap="around"/>
      <w:spacing w:line="240" w:lineRule="exact"/>
    </w:pPr>
    <w:rPr>
      <w:sz w:val="20"/>
    </w:rPr>
  </w:style>
  <w:style w:type="character" w:customStyle="1" w:styleId="tsubjname">
    <w:name w:val="tsubjname"/>
    <w:basedOn w:val="Standardnpsmoodstavce"/>
    <w:rsid w:val="001C553C"/>
  </w:style>
  <w:style w:type="paragraph" w:styleId="Bezmezer">
    <w:name w:val="No Spacing"/>
    <w:uiPriority w:val="1"/>
    <w:qFormat/>
    <w:locked/>
    <w:rsid w:val="00C72D04"/>
    <w:rPr>
      <w:rFonts w:ascii="Calibri" w:eastAsia="MS Mincho" w:hAnsi="Calibri"/>
      <w:sz w:val="22"/>
      <w:szCs w:val="22"/>
    </w:rPr>
  </w:style>
  <w:style w:type="paragraph" w:customStyle="1" w:styleId="Default">
    <w:name w:val="Default"/>
    <w:rsid w:val="00767E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Odstavecseseznamem3">
    <w:name w:val="Odstavec se seznamem3"/>
    <w:basedOn w:val="Normln"/>
    <w:rsid w:val="002168E0"/>
    <w:pPr>
      <w:spacing w:after="60"/>
      <w:ind w:left="720" w:firstLine="357"/>
      <w:contextualSpacing/>
      <w:jc w:val="both"/>
    </w:pPr>
    <w:rPr>
      <w:rFonts w:ascii="Calibri" w:hAnsi="Calibri" w:cs="Times New Roman"/>
      <w:color w:val="auto"/>
      <w:sz w:val="24"/>
    </w:rPr>
  </w:style>
  <w:style w:type="paragraph" w:styleId="Normlnweb">
    <w:name w:val="Normal (Web)"/>
    <w:basedOn w:val="Normln"/>
    <w:uiPriority w:val="99"/>
    <w:unhideWhenUsed/>
    <w:locked/>
    <w:rsid w:val="0058577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cs-CZ"/>
    </w:rPr>
  </w:style>
  <w:style w:type="paragraph" w:customStyle="1" w:styleId="AText">
    <w:name w:val="A Text"/>
    <w:basedOn w:val="Normln"/>
    <w:rsid w:val="004F780D"/>
    <w:pPr>
      <w:suppressAutoHyphens/>
      <w:autoSpaceDN w:val="0"/>
      <w:spacing w:after="240" w:line="240" w:lineRule="exact"/>
      <w:jc w:val="both"/>
      <w:textAlignment w:val="baseline"/>
    </w:pPr>
    <w:rPr>
      <w:rFonts w:cs="Times New Roman"/>
      <w:color w:val="auto"/>
      <w:szCs w:val="24"/>
    </w:rPr>
  </w:style>
  <w:style w:type="table" w:customStyle="1" w:styleId="Tabulkasmkou32">
    <w:name w:val="Tabulka s mřížkou 32"/>
    <w:basedOn w:val="Normlntabulka"/>
    <w:uiPriority w:val="48"/>
    <w:rsid w:val="00E84425"/>
    <w:rPr>
      <w:rFonts w:eastAsiaTheme="minorEastAsia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Styl1Tab1">
    <w:name w:val="Styl1Tab1"/>
    <w:basedOn w:val="Normlntabulka"/>
    <w:uiPriority w:val="99"/>
    <w:rsid w:val="002554EF"/>
    <w:pPr>
      <w:spacing w:before="120" w:after="12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F79646"/>
      </w:tcPr>
    </w:tblStylePr>
    <w:tblStylePr w:type="firstCol">
      <w:rPr>
        <w:rFonts w:ascii="Tahoma" w:hAnsi="Tahoma"/>
        <w:sz w:val="20"/>
      </w:rPr>
      <w:tblPr/>
      <w:tcPr>
        <w:shd w:val="clear" w:color="auto" w:fill="D9D9D9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locked/>
    <w:rsid w:val="00F661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F661C4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1C4"/>
    <w:rPr>
      <w:rFonts w:cs="Tahoma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F661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1C4"/>
    <w:rPr>
      <w:rFonts w:cs="Tahoma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nio\2015_0095_JVS\WORD_sablona\Alnio_list___sablona__02_dotacni_sluzb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DBEF53-8B90-4AF3-936C-33D365F2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Alnio_list___sablona__02_dotacni_sluzby</Template>
  <TotalTime>147</TotalTime>
  <Pages>6</Pages>
  <Words>1189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8194</CharactersWithSpaces>
  <SharedDoc>false</SharedDoc>
  <HLinks>
    <vt:vector size="414" baseType="variant">
      <vt:variant>
        <vt:i4>1900593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_Toc470558004</vt:lpwstr>
      </vt:variant>
      <vt:variant>
        <vt:i4>1900593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_Toc470558003</vt:lpwstr>
      </vt:variant>
      <vt:variant>
        <vt:i4>1900593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_Toc470558002</vt:lpwstr>
      </vt:variant>
      <vt:variant>
        <vt:i4>1900593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_Toc470558001</vt:lpwstr>
      </vt:variant>
      <vt:variant>
        <vt:i4>1900593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_Toc470558000</vt:lpwstr>
      </vt:variant>
      <vt:variant>
        <vt:i4>1769528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_Toc470557999</vt:lpwstr>
      </vt:variant>
      <vt:variant>
        <vt:i4>1769528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_Toc470557998</vt:lpwstr>
      </vt:variant>
      <vt:variant>
        <vt:i4>1769528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_Toc470557997</vt:lpwstr>
      </vt:variant>
      <vt:variant>
        <vt:i4>1769528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_Toc470557996</vt:lpwstr>
      </vt:variant>
      <vt:variant>
        <vt:i4>1769528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_Toc470557995</vt:lpwstr>
      </vt:variant>
      <vt:variant>
        <vt:i4>1769528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_Toc470557994</vt:lpwstr>
      </vt:variant>
      <vt:variant>
        <vt:i4>1769528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_Toc470557993</vt:lpwstr>
      </vt:variant>
      <vt:variant>
        <vt:i4>1769528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_Toc470557992</vt:lpwstr>
      </vt:variant>
      <vt:variant>
        <vt:i4>1769528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_Toc470557991</vt:lpwstr>
      </vt:variant>
      <vt:variant>
        <vt:i4>1769528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_Toc470557990</vt:lpwstr>
      </vt:variant>
      <vt:variant>
        <vt:i4>1703992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_Toc470557989</vt:lpwstr>
      </vt:variant>
      <vt:variant>
        <vt:i4>1703992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_Toc470557988</vt:lpwstr>
      </vt:variant>
      <vt:variant>
        <vt:i4>1703992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_Toc470557987</vt:lpwstr>
      </vt:variant>
      <vt:variant>
        <vt:i4>1703992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_Toc470557986</vt:lpwstr>
      </vt:variant>
      <vt:variant>
        <vt:i4>1703992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_Toc470557985</vt:lpwstr>
      </vt:variant>
      <vt:variant>
        <vt:i4>1703992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_Toc470557984</vt:lpwstr>
      </vt:variant>
      <vt:variant>
        <vt:i4>1703992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_Toc470557983</vt:lpwstr>
      </vt:variant>
      <vt:variant>
        <vt:i4>1703992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_Toc470557982</vt:lpwstr>
      </vt:variant>
      <vt:variant>
        <vt:i4>1703992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_Toc470557981</vt:lpwstr>
      </vt:variant>
      <vt:variant>
        <vt:i4>1703992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_Toc470557980</vt:lpwstr>
      </vt:variant>
      <vt:variant>
        <vt:i4>1376312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_Toc470557979</vt:lpwstr>
      </vt:variant>
      <vt:variant>
        <vt:i4>1376312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_Toc470557978</vt:lpwstr>
      </vt:variant>
      <vt:variant>
        <vt:i4>1376312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_Toc470557977</vt:lpwstr>
      </vt:variant>
      <vt:variant>
        <vt:i4>1376312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_Toc470557976</vt:lpwstr>
      </vt:variant>
      <vt:variant>
        <vt:i4>1376312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_Toc470557975</vt:lpwstr>
      </vt:variant>
      <vt:variant>
        <vt:i4>1376312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_Toc470557974</vt:lpwstr>
      </vt:variant>
      <vt:variant>
        <vt:i4>1376312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_Toc470557972</vt:lpwstr>
      </vt:variant>
      <vt:variant>
        <vt:i4>1376312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_Toc470557971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_Toc470557970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_Toc470557969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_Toc470557968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_Toc470557967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_Toc470557966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_Toc470557965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_Toc470557964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_Toc470557963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_Toc470557962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_Toc470557961</vt:lpwstr>
      </vt:variant>
      <vt:variant>
        <vt:i4>1310776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_Toc470557960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_Toc470557959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_Toc470557958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_Toc470557957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_Toc470557956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_Toc470557955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_Toc470557954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_Toc470557953</vt:lpwstr>
      </vt:variant>
      <vt:variant>
        <vt:i4>1507384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_Toc470557952</vt:lpwstr>
      </vt:variant>
      <vt:variant>
        <vt:i4>1507384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_Toc470557951</vt:lpwstr>
      </vt:variant>
      <vt:variant>
        <vt:i4>1507384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_Toc470557950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_Toc470557949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_Toc470557948</vt:lpwstr>
      </vt:variant>
      <vt:variant>
        <vt:i4>1441848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_Toc470557947</vt:lpwstr>
      </vt:variant>
      <vt:variant>
        <vt:i4>1441848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_Toc470557946</vt:lpwstr>
      </vt:variant>
      <vt:variant>
        <vt:i4>1441848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_Toc470557945</vt:lpwstr>
      </vt:variant>
      <vt:variant>
        <vt:i4>1441848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_Toc470557944</vt:lpwstr>
      </vt:variant>
      <vt:variant>
        <vt:i4>1441848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_Toc470557943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_Toc470557942</vt:lpwstr>
      </vt:variant>
      <vt:variant>
        <vt:i4>1441848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_Toc470557941</vt:lpwstr>
      </vt:variant>
      <vt:variant>
        <vt:i4>1441848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_Toc470557940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_Toc470557939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_Toc470557938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_Toc470557937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_Toc470557936</vt:lpwstr>
      </vt:variant>
      <vt:variant>
        <vt:i4>1114168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_Toc470557935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Gerat</dc:creator>
  <cp:lastModifiedBy>Dominika Kubešová</cp:lastModifiedBy>
  <cp:revision>15</cp:revision>
  <cp:lastPrinted>2021-06-17T09:14:00Z</cp:lastPrinted>
  <dcterms:created xsi:type="dcterms:W3CDTF">2021-06-16T16:46:00Z</dcterms:created>
  <dcterms:modified xsi:type="dcterms:W3CDTF">2021-07-02T06:19:00Z</dcterms:modified>
</cp:coreProperties>
</file>